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790571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790571">
              <w:rPr>
                <w:rFonts w:ascii="Cambria" w:hAnsi="Cambria" w:cs="Calibr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790571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0571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A9781A" w:rsidRPr="000F163A" w:rsidRDefault="00A9781A" w:rsidP="0079057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proofErr w:type="gramStart"/>
            <w:r w:rsidR="0079057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0571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proofErr w:type="gramEnd"/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15"/>
        <w:gridCol w:w="7130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BE0F34" w:rsidP="0078585A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790571">
              <w:rPr>
                <w:rFonts w:ascii="Calibri" w:hAnsi="Calibri"/>
                <w:b/>
              </w:rPr>
              <w:t xml:space="preserve">на выполнение работ по расширению </w:t>
            </w:r>
            <w:r w:rsidR="0078585A">
              <w:rPr>
                <w:rFonts w:ascii="Calibri" w:hAnsi="Calibri"/>
                <w:b/>
              </w:rPr>
              <w:t>просек ВЛ общей площадью 96,3421</w:t>
            </w:r>
            <w:r w:rsidR="00790571">
              <w:rPr>
                <w:rFonts w:ascii="Calibri" w:hAnsi="Calibri"/>
                <w:b/>
              </w:rPr>
              <w:t xml:space="preserve"> га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</w:t>
            </w:r>
            <w:r w:rsidR="00F112D3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43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790571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4</w:t>
        </w:r>
        <w:r w:rsidR="001C6DE4">
          <w:rPr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5</w:t>
        </w:r>
        <w:r w:rsidR="001C6DE4">
          <w:rPr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6</w:t>
        </w:r>
        <w:r w:rsidR="001C6DE4">
          <w:rPr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790571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7</w:t>
        </w:r>
        <w:r w:rsidR="001C6DE4"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790571" w:rsidP="0078585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общей площадью </w:t>
            </w:r>
            <w:r w:rsidR="0078585A">
              <w:rPr>
                <w:rFonts w:ascii="Calibri" w:hAnsi="Calibri"/>
                <w:b/>
              </w:rPr>
              <w:t>96,3421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95250F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181CE7" w:rsidP="00181CE7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1 685 986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 миллион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шестьсот восемьдесят пять тысяч девятьсот восемьдесят шесть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рубл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ей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79057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</w:t>
            </w:r>
            <w:r w:rsidR="00790571" w:rsidRPr="00B811C7">
              <w:rPr>
                <w:rFonts w:cs="Calibri"/>
                <w:color w:val="000000"/>
                <w:sz w:val="20"/>
                <w:szCs w:val="20"/>
              </w:rPr>
              <w:t xml:space="preserve">даты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 xml:space="preserve">шестидесяти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790571" w:rsidP="0079057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F112D3" w:rsidP="0079057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29423D" w:rsidP="0029423D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29423D" w:rsidP="0029423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с 09-00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F112D3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357136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357136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357136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 w:rsidR="00357136"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4848"/>
        <w:gridCol w:w="4252"/>
      </w:tblGrid>
      <w:tr w:rsidR="00345ADA" w:rsidRPr="002F5433" w:rsidTr="0099311D">
        <w:trPr>
          <w:gridAfter w:val="1"/>
          <w:wAfter w:w="4252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78585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общей площадью </w:t>
            </w:r>
            <w:r w:rsidR="0078585A">
              <w:rPr>
                <w:rFonts w:ascii="Calibri" w:hAnsi="Calibri"/>
                <w:b/>
              </w:rPr>
              <w:t>96,3421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345ADA" w:rsidRPr="002F5433" w:rsidTr="0099311D">
        <w:trPr>
          <w:gridAfter w:val="1"/>
          <w:wAfter w:w="4252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345ADA" w:rsidRDefault="00345ADA" w:rsidP="00345ADA">
            <w:pPr>
              <w:rPr>
                <w:rFonts w:asciiTheme="minorHAnsi" w:hAnsiTheme="minorHAnsi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</w:t>
            </w:r>
            <w:r w:rsidRPr="00345ADA">
              <w:rPr>
                <w:rFonts w:asciiTheme="minorHAnsi" w:hAnsiTheme="minorHAnsi" w:cs="Calibri"/>
                <w:color w:val="000000"/>
              </w:rPr>
              <w:t xml:space="preserve"> даты заключения Договора в течение шестидесяти календарных дней</w:t>
            </w:r>
          </w:p>
        </w:tc>
      </w:tr>
      <w:tr w:rsidR="00345ADA" w:rsidRPr="002F5433" w:rsidTr="0099311D">
        <w:trPr>
          <w:gridAfter w:val="1"/>
          <w:wAfter w:w="4252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345ADA" w:rsidRPr="002F5433" w:rsidTr="0099311D">
        <w:trPr>
          <w:gridAfter w:val="1"/>
          <w:wAfter w:w="4252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</w:t>
            </w:r>
          </w:p>
        </w:tc>
      </w:tr>
      <w:tr w:rsidR="00345ADA" w:rsidRPr="002F5433" w:rsidTr="0099311D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345ADA" w:rsidRPr="002F5433" w:rsidTr="0099311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Pr="002F5433" w:rsidRDefault="00345ADA" w:rsidP="0078585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общей площадью </w:t>
            </w:r>
            <w:r w:rsidR="0078585A">
              <w:rPr>
                <w:rFonts w:ascii="Calibri" w:hAnsi="Calibri"/>
                <w:b/>
              </w:rPr>
              <w:t>96,3421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и нанесение на картографические материалы лесничеств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границы охранных зон линий ВЛ;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2.Определение площадей выделов входящих в состав лесных участков;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3.Составление характеристики лесного участка по местоположению, категориям защитности, видов ограничений и наличие зарегистрированных прав использования лесного участка, которые могут повлиять на режим пользования;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4.Определение объема и породного состава вырубаемой древесины путем натурального обследования;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 Составление ведомостей материально-денежной оценки на объемы вырубленной древесины в 2-х экземплярах;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6.Составление сводной ведомости материально-денежной оценки в 2-х экземплярах;</w:t>
            </w:r>
          </w:p>
          <w:p w:rsidR="00345ADA" w:rsidRPr="004F558A" w:rsidRDefault="00345ADA" w:rsidP="00D66BC5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7.Оформление проектной документа</w:t>
            </w:r>
            <w:r w:rsidR="00D66BC5">
              <w:rPr>
                <w:rFonts w:ascii="Calibri" w:hAnsi="Calibri"/>
                <w:snapToGrid w:val="0"/>
              </w:rPr>
              <w:t>ции лесного участка в 2-х экземплярах.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99311D">
              <w:rPr>
                <w:rFonts w:ascii="Calibri" w:hAnsi="Calibri"/>
                <w:snapToGrid w:val="0"/>
              </w:rPr>
              <w:t>96,3421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>
              <w:rPr>
                <w:rFonts w:ascii="Calibri" w:hAnsi="Calibri"/>
                <w:snapToGrid w:val="0"/>
              </w:rPr>
              <w:t>асток расположен на территории :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2F0543">
              <w:rPr>
                <w:rFonts w:ascii="Calibri" w:hAnsi="Calibri"/>
                <w:snapToGrid w:val="0"/>
              </w:rPr>
              <w:t>Бокситогорского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 </w:t>
            </w:r>
            <w:r w:rsidR="00967BE5">
              <w:rPr>
                <w:rFonts w:ascii="Calibri" w:hAnsi="Calibri"/>
                <w:snapToGrid w:val="0"/>
              </w:rPr>
              <w:t xml:space="preserve">«Михалево-2», «Газокомпрессорная», «Вологодская-3», «Климово», «Лиственская», «Чагодощенская-2», «От.Чагодощенская-2» </w:t>
            </w:r>
            <w:r>
              <w:rPr>
                <w:rFonts w:ascii="Calibri" w:hAnsi="Calibri"/>
                <w:snapToGrid w:val="0"/>
              </w:rPr>
              <w:t xml:space="preserve">- </w:t>
            </w:r>
            <w:r w:rsidR="002F0543">
              <w:rPr>
                <w:rFonts w:ascii="Calibri" w:hAnsi="Calibri"/>
                <w:snapToGrid w:val="0"/>
              </w:rPr>
              <w:t>17,8438</w:t>
            </w:r>
            <w:r>
              <w:rPr>
                <w:rFonts w:ascii="Calibri" w:hAnsi="Calibri"/>
                <w:snapToGrid w:val="0"/>
              </w:rPr>
              <w:t xml:space="preserve"> га;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2F0543">
              <w:rPr>
                <w:rFonts w:ascii="Calibri" w:hAnsi="Calibri"/>
                <w:snapToGrid w:val="0"/>
              </w:rPr>
              <w:t>Тихвинского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2F0543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</w:t>
            </w:r>
            <w:r w:rsidR="002F0543">
              <w:rPr>
                <w:rFonts w:ascii="Calibri" w:hAnsi="Calibri"/>
                <w:snapToGrid w:val="0"/>
              </w:rPr>
              <w:t xml:space="preserve"> ВЛ</w:t>
            </w:r>
            <w:r w:rsidR="00967BE5">
              <w:rPr>
                <w:rFonts w:ascii="Calibri" w:hAnsi="Calibri"/>
                <w:snapToGrid w:val="0"/>
              </w:rPr>
              <w:t xml:space="preserve"> </w:t>
            </w:r>
            <w:r w:rsidR="00967BE5">
              <w:rPr>
                <w:rFonts w:ascii="Calibri" w:hAnsi="Calibri"/>
                <w:snapToGrid w:val="0"/>
              </w:rPr>
              <w:lastRenderedPageBreak/>
              <w:t>«Березовская-1/2», «Тихвинская-1»</w:t>
            </w:r>
            <w:r w:rsidR="002F0543">
              <w:rPr>
                <w:rFonts w:ascii="Calibri" w:hAnsi="Calibri"/>
                <w:snapToGrid w:val="0"/>
              </w:rPr>
              <w:t xml:space="preserve"> </w:t>
            </w:r>
          </w:p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2F0543">
              <w:rPr>
                <w:rFonts w:ascii="Calibri" w:hAnsi="Calibri"/>
                <w:snapToGrid w:val="0"/>
              </w:rPr>
              <w:t>2,6288 г</w:t>
            </w:r>
            <w:r>
              <w:rPr>
                <w:rFonts w:ascii="Calibri" w:hAnsi="Calibri"/>
                <w:snapToGrid w:val="0"/>
              </w:rPr>
              <w:t>а;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 w:rsidR="002F0543">
              <w:rPr>
                <w:rFonts w:ascii="Calibri" w:hAnsi="Calibri"/>
                <w:snapToGrid w:val="0"/>
              </w:rPr>
              <w:t>Гатчинского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</w:t>
            </w:r>
            <w:proofErr w:type="gramEnd"/>
            <w:r>
              <w:rPr>
                <w:rFonts w:ascii="Calibri" w:hAnsi="Calibri"/>
                <w:snapToGrid w:val="0"/>
              </w:rPr>
              <w:t xml:space="preserve">- филиала ЛОГКУ «Ленобллес» в </w:t>
            </w:r>
          </w:p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</w:t>
            </w:r>
            <w:r w:rsidR="00967BE5">
              <w:rPr>
                <w:rFonts w:ascii="Calibri" w:hAnsi="Calibri"/>
                <w:snapToGrid w:val="0"/>
              </w:rPr>
              <w:t>оложения</w:t>
            </w:r>
            <w:proofErr w:type="gramEnd"/>
            <w:r w:rsidR="00967BE5">
              <w:rPr>
                <w:rFonts w:ascii="Calibri" w:hAnsi="Calibri"/>
                <w:snapToGrid w:val="0"/>
              </w:rPr>
              <w:t xml:space="preserve"> линий ВЛ «Борницкая-2</w:t>
            </w:r>
            <w:r>
              <w:rPr>
                <w:rFonts w:ascii="Calibri" w:hAnsi="Calibri"/>
                <w:snapToGrid w:val="0"/>
              </w:rPr>
              <w:t>»</w:t>
            </w:r>
            <w:r w:rsidR="00967BE5">
              <w:rPr>
                <w:rFonts w:ascii="Calibri" w:hAnsi="Calibri"/>
                <w:snapToGrid w:val="0"/>
              </w:rPr>
              <w:t>, «Белогорская-2»</w:t>
            </w:r>
            <w:r>
              <w:rPr>
                <w:rFonts w:ascii="Calibri" w:hAnsi="Calibri"/>
                <w:snapToGrid w:val="0"/>
              </w:rPr>
              <w:t xml:space="preserve"> - </w:t>
            </w:r>
            <w:r w:rsidR="00967BE5">
              <w:rPr>
                <w:rFonts w:ascii="Calibri" w:hAnsi="Calibri"/>
                <w:snapToGrid w:val="0"/>
              </w:rPr>
              <w:t>8,25</w:t>
            </w:r>
            <w:r>
              <w:rPr>
                <w:rFonts w:ascii="Calibri" w:hAnsi="Calibri"/>
                <w:snapToGrid w:val="0"/>
              </w:rPr>
              <w:t xml:space="preserve"> га;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proofErr w:type="gramStart"/>
            <w:r w:rsidR="00967BE5">
              <w:rPr>
                <w:rFonts w:ascii="Calibri" w:hAnsi="Calibri"/>
                <w:snapToGrid w:val="0"/>
              </w:rPr>
              <w:t>Любанского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</w:t>
            </w:r>
            <w:proofErr w:type="gramEnd"/>
            <w:r>
              <w:rPr>
                <w:rFonts w:ascii="Calibri" w:hAnsi="Calibri"/>
                <w:snapToGrid w:val="0"/>
              </w:rPr>
              <w:t xml:space="preserve">- филиала ЛОГКУ «Ленобллес» в </w:t>
            </w:r>
          </w:p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</w:t>
            </w:r>
            <w:r w:rsidR="00967BE5">
              <w:rPr>
                <w:rFonts w:ascii="Calibri" w:hAnsi="Calibri"/>
                <w:snapToGrid w:val="0"/>
              </w:rPr>
              <w:t xml:space="preserve">«Октябрьская-9», «Чудовская-4» </w:t>
            </w:r>
            <w:r>
              <w:rPr>
                <w:rFonts w:ascii="Calibri" w:hAnsi="Calibri"/>
                <w:snapToGrid w:val="0"/>
              </w:rPr>
              <w:t xml:space="preserve">- </w:t>
            </w:r>
            <w:r w:rsidR="00967BE5">
              <w:rPr>
                <w:rFonts w:ascii="Calibri" w:hAnsi="Calibri"/>
                <w:snapToGrid w:val="0"/>
              </w:rPr>
              <w:t>12,3895 га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967BE5">
              <w:rPr>
                <w:rFonts w:ascii="Calibri" w:hAnsi="Calibri"/>
                <w:snapToGrid w:val="0"/>
              </w:rPr>
              <w:t>Сланцевского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</w:t>
            </w:r>
            <w:r w:rsidR="00967BE5">
              <w:rPr>
                <w:rFonts w:ascii="Calibri" w:hAnsi="Calibri"/>
                <w:snapToGrid w:val="0"/>
              </w:rPr>
              <w:t>«Сланцы-2», «Сланцы-5»</w:t>
            </w:r>
            <w:r>
              <w:rPr>
                <w:rFonts w:ascii="Calibri" w:hAnsi="Calibri"/>
                <w:snapToGrid w:val="0"/>
              </w:rPr>
              <w:t xml:space="preserve"> - </w:t>
            </w:r>
            <w:r w:rsidR="00967BE5">
              <w:rPr>
                <w:rFonts w:ascii="Calibri" w:hAnsi="Calibri"/>
                <w:snapToGrid w:val="0"/>
              </w:rPr>
              <w:t>6,28</w:t>
            </w:r>
            <w:r>
              <w:rPr>
                <w:rFonts w:ascii="Calibri" w:hAnsi="Calibri"/>
                <w:snapToGrid w:val="0"/>
              </w:rPr>
              <w:t xml:space="preserve"> га;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634839">
              <w:rPr>
                <w:rFonts w:ascii="Calibri" w:hAnsi="Calibri"/>
                <w:snapToGrid w:val="0"/>
              </w:rPr>
              <w:t>Волосовского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601957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</w:t>
            </w:r>
            <w:r w:rsidR="00601957">
              <w:rPr>
                <w:rFonts w:ascii="Calibri" w:hAnsi="Calibri"/>
                <w:snapToGrid w:val="0"/>
              </w:rPr>
              <w:t xml:space="preserve">Вруда-2/Волосовская-4», «Волосовская-6», </w:t>
            </w:r>
            <w:r w:rsidR="0099311D">
              <w:rPr>
                <w:rFonts w:ascii="Calibri" w:hAnsi="Calibri"/>
                <w:snapToGrid w:val="0"/>
              </w:rPr>
              <w:t>«</w:t>
            </w:r>
            <w:r w:rsidR="00601957">
              <w:rPr>
                <w:rFonts w:ascii="Calibri" w:hAnsi="Calibri"/>
                <w:snapToGrid w:val="0"/>
              </w:rPr>
              <w:t>Волосовская-4», «отп.Волосовская-1», «Волосовская-3»</w:t>
            </w:r>
            <w:r>
              <w:rPr>
                <w:rFonts w:ascii="Calibri" w:hAnsi="Calibri"/>
                <w:snapToGrid w:val="0"/>
              </w:rPr>
              <w:t xml:space="preserve">- </w:t>
            </w:r>
            <w:r w:rsidR="00601957">
              <w:rPr>
                <w:rFonts w:ascii="Calibri" w:hAnsi="Calibri"/>
                <w:snapToGrid w:val="0"/>
              </w:rPr>
              <w:t>12,54</w:t>
            </w:r>
            <w:r>
              <w:rPr>
                <w:rFonts w:ascii="Calibri" w:hAnsi="Calibri"/>
                <w:snapToGrid w:val="0"/>
              </w:rPr>
              <w:t xml:space="preserve"> га</w:t>
            </w:r>
            <w:r w:rsidR="00601957">
              <w:rPr>
                <w:rFonts w:ascii="Calibri" w:hAnsi="Calibri"/>
                <w:snapToGrid w:val="0"/>
              </w:rPr>
              <w:t>;</w:t>
            </w:r>
          </w:p>
          <w:p w:rsidR="00345ADA" w:rsidRDefault="00601957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Лужского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лесничества-филиала ЛОГКУ «Ленобллес» в кварталах расположения линий ВЛ «Вердужская-1» - 36,41 га</w:t>
            </w:r>
            <w:r w:rsidR="00345ADA">
              <w:rPr>
                <w:rFonts w:ascii="Calibri" w:hAnsi="Calibri"/>
                <w:snapToGrid w:val="0"/>
              </w:rPr>
              <w:t>.</w:t>
            </w: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345ADA" w:rsidRPr="004F558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proofErr w:type="spellStart"/>
      <w:r w:rsidRPr="00EE0BEC">
        <w:rPr>
          <w:rFonts w:ascii="Calibri" w:hAnsi="Calibri"/>
          <w:snapToGrid w:val="0"/>
        </w:rPr>
        <w:t>г.Санкт</w:t>
      </w:r>
      <w:proofErr w:type="spellEnd"/>
      <w:r w:rsidRPr="00EE0BEC">
        <w:rPr>
          <w:rFonts w:ascii="Calibri" w:hAnsi="Calibri"/>
          <w:snapToGrid w:val="0"/>
        </w:rPr>
        <w:t xml:space="preserve">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</w:t>
      </w:r>
      <w:proofErr w:type="spellStart"/>
      <w:r w:rsidR="00684A95">
        <w:rPr>
          <w:rFonts w:ascii="Calibri" w:hAnsi="Calibri"/>
          <w:snapToGrid w:val="0"/>
        </w:rPr>
        <w:t>и.о</w:t>
      </w:r>
      <w:proofErr w:type="spellEnd"/>
      <w:r w:rsidR="00684A95">
        <w:rPr>
          <w:rFonts w:ascii="Calibri" w:hAnsi="Calibri"/>
          <w:snapToGrid w:val="0"/>
        </w:rPr>
        <w:t xml:space="preserve">  д</w:t>
      </w:r>
      <w:r w:rsidRPr="00EE0BEC">
        <w:rPr>
          <w:rFonts w:ascii="Calibri" w:hAnsi="Calibri"/>
          <w:snapToGrid w:val="0"/>
        </w:rPr>
        <w:t xml:space="preserve">иректора </w:t>
      </w:r>
      <w:r w:rsidR="00684A95">
        <w:rPr>
          <w:rFonts w:ascii="Calibri" w:hAnsi="Calibri"/>
          <w:snapToGrid w:val="0"/>
        </w:rPr>
        <w:t>Демина А.М.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 w:rsidR="00684A95">
        <w:rPr>
          <w:rFonts w:ascii="Calibri" w:hAnsi="Calibri"/>
          <w:snapToGrid w:val="0"/>
        </w:rPr>
        <w:t>Устава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827E51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>
        <w:rPr>
          <w:rFonts w:ascii="Calibri" w:hAnsi="Calibri"/>
        </w:rPr>
        <w:t>услуги  по</w:t>
      </w:r>
      <w:proofErr w:type="gramEnd"/>
      <w:r w:rsidR="000D1C59">
        <w:rPr>
          <w:rFonts w:ascii="Calibri" w:hAnsi="Calibri"/>
        </w:rPr>
        <w:t xml:space="preserve"> </w:t>
      </w:r>
      <w:r w:rsidR="00827E51">
        <w:rPr>
          <w:rFonts w:ascii="Calibri" w:hAnsi="Calibri"/>
          <w:b/>
        </w:rPr>
        <w:t>составлению</w:t>
      </w:r>
      <w:r w:rsidR="00827E51">
        <w:rPr>
          <w:rFonts w:ascii="Calibri" w:hAnsi="Calibri"/>
          <w:b/>
        </w:rPr>
        <w:t xml:space="preserve"> проектной документации на выполнение работ по расширению просек ВЛ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</w:t>
      </w:r>
      <w:r w:rsidR="00684A95">
        <w:rPr>
          <w:rFonts w:ascii="Calibri" w:hAnsi="Calibri"/>
        </w:rPr>
        <w:t>емой частью настоящего договора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827E51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</w:t>
      </w:r>
      <w:r w:rsidR="00827E51">
        <w:rPr>
          <w:rFonts w:ascii="Calibri" w:hAnsi="Calibri"/>
          <w:snapToGrid w:val="0"/>
        </w:rPr>
        <w:t>товить проектную документацию и составить ведомости материально-денежной оценки</w:t>
      </w:r>
      <w:r w:rsidRPr="00EE0BEC">
        <w:rPr>
          <w:rFonts w:ascii="Calibri" w:hAnsi="Calibri"/>
          <w:snapToGrid w:val="0"/>
        </w:rPr>
        <w:t xml:space="preserve"> в необходимом объеме в положенный срок согласно п.1 и п.5 настоящего договора.</w:t>
      </w:r>
    </w:p>
    <w:p w:rsidR="00A9781A" w:rsidRPr="00EE0BEC" w:rsidRDefault="00A9781A" w:rsidP="00827E51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827E51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827E51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827E51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827E51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827E51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827E51">
      <w:pPr>
        <w:rPr>
          <w:rFonts w:ascii="Calibri" w:hAnsi="Calibri"/>
        </w:rPr>
      </w:pPr>
    </w:p>
    <w:p w:rsidR="00A9781A" w:rsidRPr="009930B0" w:rsidRDefault="00A9781A" w:rsidP="00827E51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827E51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2"/>
        <w:gridCol w:w="437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6"/>
            </w:tblGrid>
            <w:tr w:rsidR="00A9781A" w:rsidRPr="009930B0" w:rsidTr="00684A95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684A95" w:rsidRPr="00A254D8" w:rsidTr="00684A95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ЛОКП «Ленобллесхоз»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, д.138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F83032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БИК 044030704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89"/>
                    <w:gridCol w:w="606"/>
                    <w:gridCol w:w="3917"/>
                  </w:tblGrid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684A9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________________(Демин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684A95" w:rsidRDefault="00684A95"/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</w:t>
      </w:r>
      <w:r w:rsidR="00684A95">
        <w:rPr>
          <w:rFonts w:ascii="Calibri" w:hAnsi="Calibri" w:cs="Calibri"/>
        </w:rPr>
        <w:t>4</w:t>
      </w:r>
      <w:r>
        <w:rPr>
          <w:rFonts w:ascii="Calibri" w:hAnsi="Calibri" w:cs="Calibri"/>
        </w:rPr>
        <w:t>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p w:rsidR="00827E51" w:rsidRDefault="00827E51" w:rsidP="00E77B7D">
      <w:pPr>
        <w:jc w:val="center"/>
        <w:rPr>
          <w:rFonts w:ascii="Calibri" w:hAnsi="Calibri" w:cs="Calibri"/>
          <w:b/>
        </w:rPr>
      </w:pP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A0430" w:rsidRPr="002F5433" w:rsidTr="005F137C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827E51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827E51">
              <w:rPr>
                <w:rFonts w:ascii="Calibri" w:hAnsi="Calibri"/>
                <w:b/>
              </w:rPr>
              <w:t>Составление проектной документации на выполнение работ по расширению просек ВЛ общей площадью 96,3421 га</w:t>
            </w:r>
          </w:p>
        </w:tc>
      </w:tr>
      <w:tr w:rsidR="00DA0430" w:rsidRPr="002F5433" w:rsidTr="005F137C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7E51" w:rsidRPr="00827E51" w:rsidRDefault="00827E51" w:rsidP="00684A95">
            <w:pPr>
              <w:rPr>
                <w:rFonts w:asciiTheme="minorHAnsi" w:hAnsiTheme="minorHAnsi" w:cs="Calibri"/>
                <w:color w:val="000000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DA0430" w:rsidRPr="002F5433" w:rsidTr="005F137C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5F137C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827E51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на выполнение работ по расширению просек ВЛ</w:t>
            </w:r>
          </w:p>
        </w:tc>
      </w:tr>
      <w:tr w:rsidR="00DA0430" w:rsidRPr="002F5433" w:rsidTr="005F137C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5F137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827E51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на выполнение работ по расширению просек ВЛ общей площадью 96,3421 га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</w:t>
            </w:r>
            <w:proofErr w:type="gramStart"/>
            <w:r>
              <w:rPr>
                <w:rFonts w:ascii="Calibri" w:hAnsi="Calibri"/>
              </w:rPr>
              <w:t>« Об</w:t>
            </w:r>
            <w:proofErr w:type="gramEnd"/>
            <w:r>
              <w:rPr>
                <w:rFonts w:ascii="Calibri" w:hAnsi="Calibri"/>
              </w:rPr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</w:t>
            </w:r>
            <w:r>
              <w:rPr>
                <w:rFonts w:ascii="Calibri" w:hAnsi="Calibri"/>
              </w:rPr>
              <w:lastRenderedPageBreak/>
              <w:t xml:space="preserve">№ 38 от 07.04.2008г.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« О</w:t>
            </w:r>
            <w:proofErr w:type="gramEnd"/>
            <w:r>
              <w:rPr>
                <w:rFonts w:ascii="Calibri" w:hAnsi="Calibri"/>
              </w:rPr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и нанесение на картографические материалы лесничеств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границы охранных зон линий ВЛ;</w:t>
            </w:r>
          </w:p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2.Определение площадей выделов входящих в состав лесных участков;</w:t>
            </w:r>
          </w:p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3.Составление характеристики лесного участка по местоположению, категориям защитности, видов ограничений и наличие зарегистрированных прав использования лесного участка, которые могут повлиять на режим пользования;</w:t>
            </w:r>
          </w:p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4.Определение объема и породного состава вырубаемой древесины путем натурального обследования;</w:t>
            </w:r>
          </w:p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5. Составление ведомостей материально-денежной оценки на объемы вырубленной древесины в 2-х экземплярах;</w:t>
            </w:r>
          </w:p>
          <w:p w:rsidR="00827E51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6.Составление сводной ведомости материально-денежной оценки в 2-х экземплярах;</w:t>
            </w:r>
          </w:p>
          <w:p w:rsidR="00827E51" w:rsidRPr="004F558A" w:rsidRDefault="00827E51" w:rsidP="00827E51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7.Оформление проектной документации лесного участка в 2-х экземплярах.</w:t>
            </w:r>
          </w:p>
          <w:p w:rsidR="00827E51" w:rsidRPr="004F558A" w:rsidRDefault="00827E51" w:rsidP="00827E51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96,3421 га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>
              <w:rPr>
                <w:rFonts w:ascii="Calibri" w:hAnsi="Calibri"/>
                <w:snapToGrid w:val="0"/>
              </w:rPr>
              <w:t xml:space="preserve">асток расположен на </w:t>
            </w:r>
            <w:proofErr w:type="gramStart"/>
            <w:r>
              <w:rPr>
                <w:rFonts w:ascii="Calibri" w:hAnsi="Calibri"/>
                <w:snapToGrid w:val="0"/>
              </w:rPr>
              <w:t>территории :</w:t>
            </w:r>
            <w:proofErr w:type="gramEnd"/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Бокситогорского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 «Михалево-2», «Газокомпрессорная», «Вологодская-3», «Климово», «Лиственская», «Чагодощенская-2», «От.Чагодощенская-2» - 17,8438 га;</w:t>
            </w:r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Тихвинского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«Березовская-1/2», </w:t>
            </w:r>
            <w:r>
              <w:rPr>
                <w:rFonts w:ascii="Calibri" w:hAnsi="Calibri"/>
                <w:snapToGrid w:val="0"/>
              </w:rPr>
              <w:lastRenderedPageBreak/>
              <w:t xml:space="preserve">«Тихвинская-1»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- 2,6288 га;</w:t>
            </w:r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>
              <w:rPr>
                <w:rFonts w:ascii="Calibri" w:hAnsi="Calibri"/>
                <w:snapToGrid w:val="0"/>
              </w:rPr>
              <w:t xml:space="preserve">Гатчинского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</w:t>
            </w:r>
            <w:proofErr w:type="gramEnd"/>
            <w:r>
              <w:rPr>
                <w:rFonts w:ascii="Calibri" w:hAnsi="Calibri"/>
                <w:snapToGrid w:val="0"/>
              </w:rPr>
              <w:t xml:space="preserve">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«Борницкая-2», «Белогорская-2» - 8,25 га;</w:t>
            </w:r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proofErr w:type="gramStart"/>
            <w:r>
              <w:rPr>
                <w:rFonts w:ascii="Calibri" w:hAnsi="Calibri"/>
                <w:snapToGrid w:val="0"/>
              </w:rPr>
              <w:t>Любанского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</w:t>
            </w:r>
            <w:proofErr w:type="gramEnd"/>
            <w:r>
              <w:rPr>
                <w:rFonts w:ascii="Calibri" w:hAnsi="Calibri"/>
                <w:snapToGrid w:val="0"/>
              </w:rPr>
              <w:t xml:space="preserve">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«Октябрьская-9», «Чудовская-4» - 12,3895 га;</w:t>
            </w:r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Сланцевского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«Сланцы-2», «Сланцы-5» - 6,28 га;</w:t>
            </w:r>
          </w:p>
          <w:p w:rsidR="00827E51" w:rsidRPr="004F558A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Волосовского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а- филиала ЛОГКУ «Ленобллес» в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proofErr w:type="gramStart"/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</w:t>
            </w:r>
            <w:proofErr w:type="gramEnd"/>
            <w:r>
              <w:rPr>
                <w:rFonts w:ascii="Calibri" w:hAnsi="Calibri"/>
                <w:snapToGrid w:val="0"/>
              </w:rPr>
              <w:t xml:space="preserve"> линий ВЛ «Вруда-2/Волосовская-4», «Волосовская-6», «Волосовская-4», «отп.Волосовская-1», «Волосовская-3»- 12,54 га;</w:t>
            </w:r>
          </w:p>
          <w:p w:rsidR="00DA0430" w:rsidRPr="004F558A" w:rsidRDefault="00827E51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Лужского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лесничества-филиала ЛОГКУ «Ленобллес» в кварталах расположения линий ВЛ «Вердужская-1» - 36,41 га</w:t>
            </w:r>
            <w:r>
              <w:rPr>
                <w:rFonts w:ascii="Calibri" w:hAnsi="Calibri"/>
                <w:snapToGrid w:val="0"/>
              </w:rPr>
              <w:t>.</w:t>
            </w: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Согласовано</w:t>
      </w: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Члены комиссии: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Уласевич С.Н.</w:t>
      </w:r>
      <w:r w:rsidR="00534868" w:rsidRPr="00F83032">
        <w:rPr>
          <w:rFonts w:cs="Calibri"/>
        </w:rPr>
        <w:t xml:space="preserve">                                        </w:t>
      </w:r>
      <w:r w:rsidR="00DA0430" w:rsidRPr="00F83032">
        <w:rPr>
          <w:rFonts w:cs="Calibri"/>
        </w:rPr>
        <w:t xml:space="preserve">         </w:t>
      </w:r>
      <w:r w:rsidR="00534868" w:rsidRPr="00F83032">
        <w:rPr>
          <w:rFonts w:cs="Calibri"/>
        </w:rPr>
        <w:t>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Масейкина   А.С.                                             _______________</w:t>
      </w:r>
      <w:r w:rsidR="00DA0430" w:rsidRPr="00F83032">
        <w:rPr>
          <w:rFonts w:cs="Calibri"/>
        </w:rPr>
        <w:t>_</w:t>
      </w:r>
      <w:r w:rsidRPr="00F83032">
        <w:rPr>
          <w:rFonts w:cs="Calibri"/>
        </w:rPr>
        <w:t>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Строганова Н.В.</w:t>
      </w:r>
      <w:r w:rsidR="00534868" w:rsidRPr="00F83032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 </w:t>
      </w:r>
      <w:r w:rsidR="00534868" w:rsidRPr="00F83032">
        <w:rPr>
          <w:rFonts w:cs="Calibri"/>
        </w:rPr>
        <w:t>_________________</w:t>
      </w:r>
      <w:r w:rsidR="00DA0430" w:rsidRPr="00F83032">
        <w:rPr>
          <w:rFonts w:cs="Calibri"/>
        </w:rPr>
        <w:t>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Секретарь  комиссии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Исанина М.М.</w:t>
      </w:r>
      <w:r w:rsidR="00534868" w:rsidRPr="00F83032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    </w:t>
      </w:r>
      <w:r w:rsidR="00534868" w:rsidRPr="00F83032">
        <w:rPr>
          <w:rFonts w:cs="Calibri"/>
        </w:rPr>
        <w:t xml:space="preserve"> ___________________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7E" w:rsidRDefault="007F4F7E" w:rsidP="0005779D">
      <w:pPr>
        <w:spacing w:after="0" w:line="240" w:lineRule="auto"/>
      </w:pPr>
      <w:r>
        <w:separator/>
      </w:r>
    </w:p>
  </w:endnote>
  <w:endnote w:type="continuationSeparator" w:id="0">
    <w:p w:rsidR="007F4F7E" w:rsidRDefault="007F4F7E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1" w:rsidRDefault="00790571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B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pt;margin-top:-.8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1CE7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1CE7">
      <w:rPr>
        <w:b/>
        <w:noProof/>
      </w:rPr>
      <w:t>20</w:t>
    </w:r>
    <w:r>
      <w:rPr>
        <w:b/>
      </w:rPr>
      <w:fldChar w:fldCharType="end"/>
    </w:r>
  </w:p>
  <w:p w:rsidR="00790571" w:rsidRDefault="0079057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1" w:rsidRDefault="00790571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9372600" cy="0"/>
              <wp:effectExtent l="5715" t="8255" r="1333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E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pt;margin-top:-.85pt;width:7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KdV8Yw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1CE7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1CE7">
      <w:rPr>
        <w:b/>
        <w:noProof/>
      </w:rPr>
      <w:t>20</w:t>
    </w:r>
    <w:r>
      <w:rPr>
        <w:b/>
      </w:rPr>
      <w:fldChar w:fldCharType="end"/>
    </w:r>
  </w:p>
  <w:p w:rsidR="00790571" w:rsidRDefault="0079057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1" w:rsidRDefault="00790571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C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1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1CE7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1CE7">
      <w:rPr>
        <w:b/>
        <w:noProof/>
      </w:rPr>
      <w:t>20</w:t>
    </w:r>
    <w:r>
      <w:rPr>
        <w:b/>
      </w:rPr>
      <w:fldChar w:fldCharType="end"/>
    </w:r>
  </w:p>
  <w:p w:rsidR="00790571" w:rsidRDefault="007905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7E" w:rsidRDefault="007F4F7E" w:rsidP="0005779D">
      <w:pPr>
        <w:spacing w:after="0" w:line="240" w:lineRule="auto"/>
      </w:pPr>
      <w:r>
        <w:separator/>
      </w:r>
    </w:p>
  </w:footnote>
  <w:footnote w:type="continuationSeparator" w:id="0">
    <w:p w:rsidR="007F4F7E" w:rsidRDefault="007F4F7E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1" w:rsidRPr="00E833EF" w:rsidRDefault="00790571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223E4"/>
    <w:rsid w:val="0005779D"/>
    <w:rsid w:val="000869F4"/>
    <w:rsid w:val="000878B9"/>
    <w:rsid w:val="000A7BA6"/>
    <w:rsid w:val="000D1C59"/>
    <w:rsid w:val="000F163A"/>
    <w:rsid w:val="00104F7A"/>
    <w:rsid w:val="001379F9"/>
    <w:rsid w:val="00154AD1"/>
    <w:rsid w:val="00171DAC"/>
    <w:rsid w:val="00181CE7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9423D"/>
    <w:rsid w:val="002A33DC"/>
    <w:rsid w:val="002A6584"/>
    <w:rsid w:val="002B1170"/>
    <w:rsid w:val="002B2CF0"/>
    <w:rsid w:val="002D5037"/>
    <w:rsid w:val="002E358D"/>
    <w:rsid w:val="002E6804"/>
    <w:rsid w:val="002F0543"/>
    <w:rsid w:val="002F1351"/>
    <w:rsid w:val="002F5433"/>
    <w:rsid w:val="0031436B"/>
    <w:rsid w:val="00345ADA"/>
    <w:rsid w:val="003473B9"/>
    <w:rsid w:val="00354267"/>
    <w:rsid w:val="0035679D"/>
    <w:rsid w:val="00357136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137C"/>
    <w:rsid w:val="005F44E5"/>
    <w:rsid w:val="00601957"/>
    <w:rsid w:val="00602E9B"/>
    <w:rsid w:val="00624F60"/>
    <w:rsid w:val="00627819"/>
    <w:rsid w:val="00634839"/>
    <w:rsid w:val="00636E80"/>
    <w:rsid w:val="00636F64"/>
    <w:rsid w:val="00641756"/>
    <w:rsid w:val="00643F7E"/>
    <w:rsid w:val="00651168"/>
    <w:rsid w:val="00651306"/>
    <w:rsid w:val="00653182"/>
    <w:rsid w:val="00665469"/>
    <w:rsid w:val="00684A95"/>
    <w:rsid w:val="006A138B"/>
    <w:rsid w:val="006A6F04"/>
    <w:rsid w:val="006B453F"/>
    <w:rsid w:val="006C0EE1"/>
    <w:rsid w:val="007322E6"/>
    <w:rsid w:val="00735681"/>
    <w:rsid w:val="0078585A"/>
    <w:rsid w:val="00790571"/>
    <w:rsid w:val="007A1EFD"/>
    <w:rsid w:val="007A4A30"/>
    <w:rsid w:val="007C3365"/>
    <w:rsid w:val="007C442B"/>
    <w:rsid w:val="007C6298"/>
    <w:rsid w:val="007F2BA8"/>
    <w:rsid w:val="007F3B87"/>
    <w:rsid w:val="007F4F7E"/>
    <w:rsid w:val="0080078C"/>
    <w:rsid w:val="00814F46"/>
    <w:rsid w:val="00820CD8"/>
    <w:rsid w:val="0082285B"/>
    <w:rsid w:val="008276EF"/>
    <w:rsid w:val="00827E51"/>
    <w:rsid w:val="0084006F"/>
    <w:rsid w:val="00845E10"/>
    <w:rsid w:val="00850740"/>
    <w:rsid w:val="00860BB7"/>
    <w:rsid w:val="00880AD2"/>
    <w:rsid w:val="00887993"/>
    <w:rsid w:val="00892CD6"/>
    <w:rsid w:val="008A6EBF"/>
    <w:rsid w:val="008E559D"/>
    <w:rsid w:val="008F20F3"/>
    <w:rsid w:val="00902EA4"/>
    <w:rsid w:val="009047FC"/>
    <w:rsid w:val="009246EC"/>
    <w:rsid w:val="009374D3"/>
    <w:rsid w:val="00950E67"/>
    <w:rsid w:val="00951F81"/>
    <w:rsid w:val="0095250F"/>
    <w:rsid w:val="00967BE5"/>
    <w:rsid w:val="0098279B"/>
    <w:rsid w:val="009930B0"/>
    <w:rsid w:val="0099311D"/>
    <w:rsid w:val="009A006D"/>
    <w:rsid w:val="009C40C0"/>
    <w:rsid w:val="009E6758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5F95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66BC5"/>
    <w:rsid w:val="00D8363B"/>
    <w:rsid w:val="00D924E1"/>
    <w:rsid w:val="00DA0430"/>
    <w:rsid w:val="00DA4B63"/>
    <w:rsid w:val="00DB2788"/>
    <w:rsid w:val="00DC3034"/>
    <w:rsid w:val="00DE5ED3"/>
    <w:rsid w:val="00E071B1"/>
    <w:rsid w:val="00E10ECB"/>
    <w:rsid w:val="00E1494E"/>
    <w:rsid w:val="00E15DC2"/>
    <w:rsid w:val="00E234CD"/>
    <w:rsid w:val="00E272CF"/>
    <w:rsid w:val="00E3207D"/>
    <w:rsid w:val="00E35576"/>
    <w:rsid w:val="00E458CA"/>
    <w:rsid w:val="00E611AD"/>
    <w:rsid w:val="00E77B7D"/>
    <w:rsid w:val="00E8222A"/>
    <w:rsid w:val="00E826A8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12D3"/>
    <w:rsid w:val="00F12545"/>
    <w:rsid w:val="00F12F96"/>
    <w:rsid w:val="00F14634"/>
    <w:rsid w:val="00F261E0"/>
    <w:rsid w:val="00F322AF"/>
    <w:rsid w:val="00F574D2"/>
    <w:rsid w:val="00F83032"/>
    <w:rsid w:val="00F871AE"/>
    <w:rsid w:val="00F92BD7"/>
    <w:rsid w:val="00F95EE4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F4985E-75C7-40FE-A576-A4B9507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B6CD-2ECB-4820-B783-24016B8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13</cp:revision>
  <cp:lastPrinted>2014-04-01T07:23:00Z</cp:lastPrinted>
  <dcterms:created xsi:type="dcterms:W3CDTF">2014-04-01T07:23:00Z</dcterms:created>
  <dcterms:modified xsi:type="dcterms:W3CDTF">2014-06-17T08:23:00Z</dcterms:modified>
</cp:coreProperties>
</file>