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Look w:val="00A0" w:firstRow="1" w:lastRow="0" w:firstColumn="1" w:lastColumn="0" w:noHBand="0" w:noVBand="0"/>
      </w:tblPr>
      <w:tblGrid>
        <w:gridCol w:w="3936"/>
        <w:gridCol w:w="922"/>
        <w:gridCol w:w="4748"/>
      </w:tblGrid>
      <w:tr w:rsidR="00A9781A" w:rsidRPr="000F163A" w:rsidTr="00F14634">
        <w:tc>
          <w:tcPr>
            <w:tcW w:w="3936" w:type="dxa"/>
          </w:tcPr>
          <w:p w:rsidR="00A9781A" w:rsidRPr="00643F7E" w:rsidRDefault="00A9781A" w:rsidP="0082285B">
            <w:pPr>
              <w:jc w:val="center"/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mbria" w:hAnsi="Cambria" w:cs="Calibri"/>
                <w:b/>
                <w:kern w:val="1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197342, г"/>
              </w:smartTagPr>
              <w:r w:rsidRPr="008F20F3">
                <w:rPr>
                  <w:rFonts w:ascii="Cambria" w:hAnsi="Cambria" w:cs="Calibri"/>
                  <w:sz w:val="18"/>
                  <w:szCs w:val="18"/>
                  <w:lang w:eastAsia="ar-SA"/>
                </w:rPr>
                <w:t>197342, г</w:t>
              </w:r>
            </w:smartTag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 xml:space="preserve">. Санкт Петербург, наб. Черной Речки д. 1А </w:t>
            </w:r>
          </w:p>
          <w:p w:rsidR="00A9781A" w:rsidRPr="008F20F3" w:rsidRDefault="00A9781A" w:rsidP="0082285B">
            <w:pPr>
              <w:jc w:val="center"/>
              <w:rPr>
                <w:rFonts w:ascii="Cambria" w:hAnsi="Cambria" w:cs="Calibri"/>
                <w:sz w:val="18"/>
                <w:szCs w:val="18"/>
                <w:lang w:eastAsia="ar-SA"/>
              </w:rPr>
            </w:pPr>
            <w:r w:rsidRPr="008F20F3">
              <w:rPr>
                <w:rFonts w:ascii="Cambria" w:hAnsi="Cambria" w:cs="Calibri"/>
                <w:sz w:val="18"/>
                <w:szCs w:val="18"/>
                <w:lang w:eastAsia="ar-SA"/>
              </w:rPr>
              <w:t>тел.(812) 655-56-88, факс (812) 655-56-88</w:t>
            </w:r>
          </w:p>
          <w:p w:rsidR="00A9781A" w:rsidRPr="001F1613" w:rsidRDefault="00A9781A" w:rsidP="0082285B">
            <w:pPr>
              <w:jc w:val="center"/>
              <w:rPr>
                <w:rFonts w:ascii="Cambria" w:hAnsi="Cambria" w:cs="Calibri"/>
                <w:sz w:val="16"/>
                <w:szCs w:val="16"/>
                <w:lang w:val="en-US"/>
              </w:rPr>
            </w:pPr>
            <w:r w:rsidRPr="001F1613">
              <w:rPr>
                <w:rFonts w:ascii="Cambria" w:hAnsi="Cambria" w:cs="Calibri"/>
                <w:sz w:val="18"/>
                <w:szCs w:val="18"/>
                <w:lang w:val="en-US" w:eastAsia="ar-SA"/>
              </w:rPr>
              <w:t>e-mail: lenoblles@mail.ru</w:t>
            </w:r>
          </w:p>
        </w:tc>
        <w:tc>
          <w:tcPr>
            <w:tcW w:w="922" w:type="dxa"/>
          </w:tcPr>
          <w:p w:rsidR="00A9781A" w:rsidRPr="00260611" w:rsidRDefault="00A9781A" w:rsidP="0082285B">
            <w:pPr>
              <w:jc w:val="left"/>
              <w:rPr>
                <w:rFonts w:ascii="Cambria" w:hAnsi="Cambria" w:cs="Calibri"/>
                <w:sz w:val="20"/>
                <w:szCs w:val="20"/>
                <w:lang w:val="en-US" w:eastAsia="ar-SA"/>
              </w:rPr>
            </w:pPr>
          </w:p>
        </w:tc>
        <w:tc>
          <w:tcPr>
            <w:tcW w:w="4748" w:type="dxa"/>
          </w:tcPr>
          <w:p w:rsidR="00A9781A" w:rsidRPr="00541B47" w:rsidRDefault="00A9781A" w:rsidP="0082285B">
            <w:pPr>
              <w:jc w:val="center"/>
              <w:rPr>
                <w:rFonts w:cs="Calibri"/>
                <w:b/>
                <w:kern w:val="1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br/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A9781A" w:rsidRPr="00541B47" w:rsidRDefault="00A9781A" w:rsidP="0082285B">
            <w:pPr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541B47">
              <w:rPr>
                <w:rFonts w:cs="Calibri"/>
                <w:sz w:val="20"/>
                <w:szCs w:val="20"/>
                <w:lang w:eastAsia="ar-SA"/>
              </w:rPr>
              <w:t>____________________/</w:t>
            </w:r>
            <w:r>
              <w:rPr>
                <w:rFonts w:cs="Calibri"/>
                <w:sz w:val="20"/>
                <w:szCs w:val="20"/>
                <w:lang w:eastAsia="ar-SA"/>
              </w:rPr>
              <w:t>Погорелов П.А.</w:t>
            </w:r>
            <w:r w:rsidRPr="00541B47">
              <w:rPr>
                <w:rFonts w:cs="Calibri"/>
                <w:sz w:val="20"/>
                <w:szCs w:val="20"/>
                <w:lang w:eastAsia="ar-SA"/>
              </w:rPr>
              <w:t>/</w:t>
            </w:r>
          </w:p>
          <w:p w:rsidR="00A9781A" w:rsidRPr="00541B47" w:rsidRDefault="00BE0F34" w:rsidP="003C0271">
            <w:pPr>
              <w:jc w:val="center"/>
              <w:rPr>
                <w:rFonts w:cs="Calibri"/>
                <w:sz w:val="20"/>
                <w:szCs w:val="20"/>
              </w:rPr>
            </w:pP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«</w:t>
            </w:r>
            <w:r w:rsidR="003C0271">
              <w:rPr>
                <w:rFonts w:ascii="Cambria" w:hAnsi="Cambria" w:cs="Calibri"/>
                <w:sz w:val="20"/>
                <w:szCs w:val="20"/>
                <w:lang w:eastAsia="ar-SA"/>
              </w:rPr>
              <w:t>02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»</w:t>
            </w:r>
            <w:r w:rsidR="00DC06C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="003C0271">
              <w:rPr>
                <w:rFonts w:ascii="Cambria" w:hAnsi="Cambria" w:cs="Calibri"/>
                <w:sz w:val="20"/>
                <w:szCs w:val="20"/>
                <w:lang w:eastAsia="ar-SA"/>
              </w:rPr>
              <w:t>сентября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>201</w:t>
            </w:r>
            <w:r>
              <w:rPr>
                <w:rFonts w:ascii="Cambria" w:hAnsi="Cambria" w:cs="Calibri"/>
                <w:sz w:val="20"/>
                <w:szCs w:val="20"/>
                <w:lang w:eastAsia="ar-SA"/>
              </w:rPr>
              <w:t>4</w:t>
            </w:r>
            <w:r w:rsidRPr="00643F7E">
              <w:rPr>
                <w:rFonts w:ascii="Cambria" w:hAnsi="Cambria" w:cs="Calibri"/>
                <w:sz w:val="20"/>
                <w:szCs w:val="20"/>
                <w:lang w:eastAsia="ar-SA"/>
              </w:rPr>
              <w:t xml:space="preserve"> г.</w:t>
            </w:r>
          </w:p>
        </w:tc>
      </w:tr>
      <w:tr w:rsidR="00A9781A" w:rsidRPr="000F163A" w:rsidTr="00561F55">
        <w:tc>
          <w:tcPr>
            <w:tcW w:w="4858" w:type="dxa"/>
            <w:gridSpan w:val="2"/>
          </w:tcPr>
          <w:p w:rsidR="00A9781A" w:rsidRPr="000F163A" w:rsidRDefault="00A9781A" w:rsidP="008A6EBF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Реквизиты по ГПЗ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_____________________</w:t>
            </w:r>
          </w:p>
          <w:p w:rsidR="00A9781A" w:rsidRPr="000F163A" w:rsidRDefault="00A9781A" w:rsidP="00561F55">
            <w:pPr>
              <w:spacing w:after="0"/>
              <w:jc w:val="left"/>
              <w:rPr>
                <w:rFonts w:ascii="Calibri" w:hAnsi="Calibri" w:cs="Calibri"/>
                <w:b/>
                <w:sz w:val="20"/>
                <w:szCs w:val="20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№ извещения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C0271">
              <w:rPr>
                <w:rFonts w:ascii="Calibri" w:hAnsi="Calibri" w:cs="Calibri"/>
                <w:b/>
                <w:sz w:val="20"/>
                <w:szCs w:val="20"/>
              </w:rPr>
              <w:t>83</w:t>
            </w:r>
          </w:p>
          <w:p w:rsidR="00A9781A" w:rsidRPr="000F163A" w:rsidRDefault="00A9781A" w:rsidP="003C0271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b/>
                <w:color w:val="0070C0"/>
                <w:sz w:val="20"/>
                <w:szCs w:val="20"/>
              </w:rPr>
              <w:t>Дата публикации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 xml:space="preserve"> «</w:t>
            </w:r>
            <w:r w:rsidR="003C0271">
              <w:rPr>
                <w:rFonts w:ascii="Calibri" w:hAnsi="Calibri" w:cs="Calibri"/>
                <w:b/>
                <w:sz w:val="20"/>
                <w:szCs w:val="20"/>
              </w:rPr>
              <w:t>03</w:t>
            </w:r>
            <w:r w:rsidR="00DC06CE">
              <w:rPr>
                <w:rFonts w:ascii="Calibri" w:hAnsi="Calibri" w:cs="Calibri"/>
                <w:b/>
                <w:sz w:val="20"/>
                <w:szCs w:val="20"/>
              </w:rPr>
              <w:t>»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C0271">
              <w:rPr>
                <w:rFonts w:ascii="Calibri" w:hAnsi="Calibri" w:cs="Calibri"/>
                <w:b/>
                <w:sz w:val="20"/>
                <w:szCs w:val="20"/>
              </w:rPr>
              <w:t>сентября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20</w:t>
            </w:r>
            <w:r w:rsidR="0025049B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BE0F34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Pr="000F163A">
              <w:rPr>
                <w:rFonts w:ascii="Calibri" w:hAnsi="Calibri" w:cs="Calibri"/>
                <w:b/>
                <w:sz w:val="20"/>
                <w:szCs w:val="20"/>
              </w:rPr>
              <w:t>г.</w:t>
            </w:r>
          </w:p>
        </w:tc>
        <w:tc>
          <w:tcPr>
            <w:tcW w:w="4748" w:type="dxa"/>
          </w:tcPr>
          <w:p w:rsidR="00A9781A" w:rsidRPr="000F163A" w:rsidRDefault="00A9781A" w:rsidP="00BD0E50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Default="00A9781A" w:rsidP="00E833EF">
      <w:pPr>
        <w:jc w:val="center"/>
        <w:rPr>
          <w:rFonts w:ascii="Cambria" w:hAnsi="Cambria" w:cs="Calibri"/>
          <w:b/>
          <w:color w:val="002060"/>
        </w:rPr>
      </w:pPr>
    </w:p>
    <w:p w:rsidR="00A9781A" w:rsidRPr="00643F7E" w:rsidRDefault="00A9781A" w:rsidP="00E833EF">
      <w:pPr>
        <w:jc w:val="center"/>
        <w:rPr>
          <w:rFonts w:ascii="Cambria" w:hAnsi="Cambria" w:cs="Calibri"/>
          <w:b/>
          <w:color w:val="002060"/>
        </w:rPr>
      </w:pPr>
      <w:r w:rsidRPr="00643F7E">
        <w:rPr>
          <w:rFonts w:ascii="Cambria" w:hAnsi="Cambria" w:cs="Calibri"/>
          <w:b/>
          <w:color w:val="002060"/>
        </w:rPr>
        <w:t>ДОКУМЕНТАЦИЯ О ЗАКУПКЕ</w:t>
      </w:r>
      <w:r w:rsidRPr="00643F7E">
        <w:rPr>
          <w:rFonts w:ascii="Cambria" w:hAnsi="Cambria" w:cs="Calibri"/>
          <w:color w:val="002060"/>
        </w:rPr>
        <w:br/>
      </w:r>
      <w:r w:rsidRPr="00643F7E">
        <w:rPr>
          <w:rFonts w:ascii="Cambria" w:hAnsi="Cambria" w:cs="Calibri"/>
          <w:b/>
          <w:color w:val="002060"/>
        </w:rPr>
        <w:t xml:space="preserve">для нужд </w:t>
      </w:r>
      <w:r>
        <w:rPr>
          <w:rFonts w:ascii="Cambria" w:hAnsi="Cambria" w:cs="Calibri"/>
          <w:b/>
          <w:color w:val="002060"/>
        </w:rPr>
        <w:t>ЛОКП «Ленобллесхоз»</w:t>
      </w:r>
    </w:p>
    <w:tbl>
      <w:tblPr>
        <w:tblW w:w="0" w:type="auto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0A0" w:firstRow="1" w:lastRow="0" w:firstColumn="1" w:lastColumn="0" w:noHBand="0" w:noVBand="0"/>
      </w:tblPr>
      <w:tblGrid>
        <w:gridCol w:w="2235"/>
        <w:gridCol w:w="7336"/>
      </w:tblGrid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Наименование:</w:t>
            </w:r>
          </w:p>
        </w:tc>
        <w:tc>
          <w:tcPr>
            <w:tcW w:w="7336" w:type="dxa"/>
          </w:tcPr>
          <w:p w:rsidR="00A9781A" w:rsidRPr="00E272CF" w:rsidRDefault="007949C7" w:rsidP="003C0271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Проведение натурного технического обследования </w:t>
            </w:r>
            <w:r w:rsidR="003C0271">
              <w:rPr>
                <w:rFonts w:ascii="Calibri" w:hAnsi="Calibri"/>
                <w:b/>
              </w:rPr>
              <w:t xml:space="preserve">и </w:t>
            </w:r>
            <w:r>
              <w:rPr>
                <w:rFonts w:ascii="Calibri" w:hAnsi="Calibri"/>
                <w:b/>
              </w:rPr>
              <w:t>составление проектных док</w:t>
            </w:r>
            <w:r w:rsidR="003C0271">
              <w:rPr>
                <w:rFonts w:ascii="Calibri" w:hAnsi="Calibri"/>
                <w:b/>
              </w:rPr>
              <w:t>ументаций лесных участков (0,2819</w:t>
            </w:r>
            <w:r>
              <w:rPr>
                <w:rFonts w:ascii="Calibri" w:hAnsi="Calibri"/>
                <w:b/>
              </w:rPr>
              <w:t xml:space="preserve"> га)</w:t>
            </w:r>
          </w:p>
        </w:tc>
      </w:tr>
      <w:tr w:rsidR="00A9781A" w:rsidRPr="000F163A" w:rsidTr="00BD0E50">
        <w:tc>
          <w:tcPr>
            <w:tcW w:w="2235" w:type="dxa"/>
          </w:tcPr>
          <w:p w:rsidR="00A9781A" w:rsidRPr="000F163A" w:rsidRDefault="00A9781A" w:rsidP="00BD0E50">
            <w:pPr>
              <w:spacing w:before="40" w:after="4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Вид закупки:</w:t>
            </w:r>
          </w:p>
        </w:tc>
        <w:tc>
          <w:tcPr>
            <w:tcW w:w="7336" w:type="dxa"/>
          </w:tcPr>
          <w:p w:rsidR="00A9781A" w:rsidRPr="000F163A" w:rsidRDefault="00A9781A" w:rsidP="000B074C">
            <w:pPr>
              <w:spacing w:before="40" w:after="40"/>
              <w:jc w:val="left"/>
              <w:rPr>
                <w:rFonts w:ascii="Calibri" w:hAnsi="Calibri" w:cs="Calibri"/>
                <w:color w:val="0070C0"/>
              </w:rPr>
            </w:pPr>
            <w:r w:rsidRPr="000F163A">
              <w:rPr>
                <w:rFonts w:ascii="Calibri" w:hAnsi="Calibri" w:cs="Calibri"/>
                <w:color w:val="0070C0"/>
              </w:rPr>
              <w:t xml:space="preserve">Открытый </w:t>
            </w:r>
            <w:r w:rsidR="000B074C" w:rsidRPr="000F163A">
              <w:rPr>
                <w:rFonts w:ascii="Calibri" w:hAnsi="Calibri" w:cs="Calibri"/>
                <w:color w:val="0070C0"/>
              </w:rPr>
              <w:t xml:space="preserve">запрос </w:t>
            </w:r>
            <w:r w:rsidR="000B074C">
              <w:rPr>
                <w:rFonts w:ascii="Calibri" w:hAnsi="Calibri" w:cs="Calibri"/>
                <w:color w:val="0070C0"/>
              </w:rPr>
              <w:t>предложений</w:t>
            </w:r>
          </w:p>
        </w:tc>
      </w:tr>
    </w:tbl>
    <w:p w:rsidR="00A9781A" w:rsidRPr="000F163A" w:rsidRDefault="00A9781A" w:rsidP="00154AD1">
      <w:pPr>
        <w:rPr>
          <w:rFonts w:ascii="Calibri" w:hAnsi="Calibri" w:cs="Calibri"/>
        </w:rPr>
      </w:pPr>
    </w:p>
    <w:p w:rsidR="00A9781A" w:rsidRDefault="004F4D1D">
      <w:pPr>
        <w:pStyle w:val="11"/>
        <w:rPr>
          <w:b w:val="0"/>
          <w:color w:val="auto"/>
          <w:lang w:eastAsia="ru-RU"/>
        </w:rPr>
      </w:pPr>
      <w:r w:rsidRPr="000F163A">
        <w:rPr>
          <w:rFonts w:cs="Calibri"/>
        </w:rPr>
        <w:fldChar w:fldCharType="begin"/>
      </w:r>
      <w:r w:rsidR="00A9781A" w:rsidRPr="000F163A">
        <w:rPr>
          <w:rFonts w:cs="Calibri"/>
        </w:rPr>
        <w:instrText xml:space="preserve"> TOC \o "1-3" \h \z \u </w:instrText>
      </w:r>
      <w:r w:rsidRPr="000F163A">
        <w:rPr>
          <w:rFonts w:cs="Calibri"/>
        </w:rPr>
        <w:fldChar w:fldCharType="separate"/>
      </w:r>
      <w:hyperlink w:anchor="_Toc332116941" w:history="1">
        <w:r w:rsidR="00A9781A" w:rsidRPr="00DA4B63">
          <w:rPr>
            <w:rStyle w:val="af7"/>
            <w:rFonts w:cs="Calibri"/>
          </w:rPr>
          <w:t>ИНФОРМАЦИОННАЯ КАРТА ЗАКУПКИ</w:t>
        </w:r>
        <w:r w:rsidR="00A9781A">
          <w:rPr>
            <w:webHidden/>
          </w:rPr>
          <w:tab/>
        </w:r>
        <w:r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A6833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9781A" w:rsidRDefault="001A79E8">
      <w:pPr>
        <w:pStyle w:val="11"/>
        <w:rPr>
          <w:b w:val="0"/>
          <w:color w:val="auto"/>
          <w:lang w:eastAsia="ru-RU"/>
        </w:rPr>
      </w:pPr>
      <w:hyperlink w:anchor="_Toc332116942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</w:t>
        </w:r>
        <w:r w:rsidR="00A9781A" w:rsidRPr="00DA4B63">
          <w:rPr>
            <w:rStyle w:val="af7"/>
            <w:rFonts w:cs="Calibri"/>
          </w:rPr>
          <w:t>. Сведения о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_Toc332116942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3A6833">
          <w:rPr>
            <w:webHidden/>
          </w:rPr>
          <w:t>5</w:t>
        </w:r>
        <w:r w:rsidR="004F4D1D">
          <w:rPr>
            <w:webHidden/>
          </w:rPr>
          <w:fldChar w:fldCharType="end"/>
        </w:r>
      </w:hyperlink>
    </w:p>
    <w:p w:rsidR="00A9781A" w:rsidRDefault="001A79E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3" w:history="1">
        <w:r w:rsidR="00A9781A" w:rsidRPr="00DA4B63">
          <w:rPr>
            <w:rStyle w:val="af7"/>
            <w:rFonts w:cs="Calibri"/>
            <w:noProof/>
          </w:rPr>
          <w:t>1.1. Общие сведения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_Toc332116943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A79E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4" w:history="1">
        <w:r w:rsidR="00A9781A" w:rsidRPr="00DA4B63">
          <w:rPr>
            <w:rStyle w:val="af7"/>
            <w:rFonts w:cs="Calibri"/>
            <w:noProof/>
          </w:rPr>
          <w:t>1.2. Порядок формирования цены договора (цены лота)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_Toc332116944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A79E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5" w:history="1">
        <w:r w:rsidR="00A9781A" w:rsidRPr="00DA4B63">
          <w:rPr>
            <w:rStyle w:val="af7"/>
            <w:rFonts w:cs="Calibri"/>
            <w:noProof/>
          </w:rPr>
          <w:t>1.3. Требования к товару, работам, услугам, являющимся предметом настоящей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_Toc332116945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A79E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6" w:history="1">
        <w:r w:rsidR="00A9781A" w:rsidRPr="00DA4B63">
          <w:rPr>
            <w:rStyle w:val="af7"/>
            <w:rFonts w:cs="Calibri"/>
            <w:noProof/>
          </w:rPr>
          <w:t>1.4. Форма, сроки и порядок оплаты товара, работы,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5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A79E8">
      <w:pPr>
        <w:pStyle w:val="11"/>
        <w:rPr>
          <w:b w:val="0"/>
          <w:color w:val="auto"/>
          <w:lang w:eastAsia="ru-RU"/>
        </w:rPr>
      </w:pPr>
      <w:hyperlink w:anchor="_Toc332116947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</w:t>
        </w:r>
        <w:r w:rsidR="00A9781A" w:rsidRPr="00DA4B63">
          <w:rPr>
            <w:rStyle w:val="af7"/>
            <w:rFonts w:cs="Calibri"/>
          </w:rPr>
          <w:t>. Порядок проведения закупки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_Toc332116947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3A6833">
          <w:rPr>
            <w:webHidden/>
          </w:rPr>
          <w:t>6</w:t>
        </w:r>
        <w:r w:rsidR="004F4D1D">
          <w:rPr>
            <w:webHidden/>
          </w:rPr>
          <w:fldChar w:fldCharType="end"/>
        </w:r>
      </w:hyperlink>
    </w:p>
    <w:p w:rsidR="00A9781A" w:rsidRDefault="001A79E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8" w:history="1">
        <w:r w:rsidR="00A9781A" w:rsidRPr="00DA4B63">
          <w:rPr>
            <w:rStyle w:val="af7"/>
            <w:rFonts w:cs="Calibri"/>
            <w:noProof/>
          </w:rPr>
          <w:t>2.1. Права и обязанности Организатора и Участников закупки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_Toc332116948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A79E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49" w:history="1">
        <w:r w:rsidR="00A9781A" w:rsidRPr="00DA4B63">
          <w:rPr>
            <w:rStyle w:val="af7"/>
            <w:rFonts w:cs="Calibri"/>
            <w:noProof/>
          </w:rPr>
          <w:t>2.2. Порядок подачи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_Toc332116949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A79E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0" w:history="1">
        <w:r w:rsidR="00A9781A" w:rsidRPr="00DA4B63">
          <w:rPr>
            <w:rStyle w:val="af7"/>
            <w:rFonts w:cs="Calibri"/>
            <w:noProof/>
          </w:rPr>
          <w:t>2.3. Формы и порядок предоставления участникам закупки разъяснений положений документации о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_Toc332116950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A79E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1" w:history="1">
        <w:r w:rsidR="00A9781A" w:rsidRPr="00DA4B63">
          <w:rPr>
            <w:rStyle w:val="af7"/>
            <w:rFonts w:cs="Calibri"/>
            <w:noProof/>
          </w:rPr>
          <w:t>2.4. Описание порядка внесения дополнений в Документацию о закупке, переноса сроков окончания приема заявок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_Toc332116951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6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A79E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2" w:history="1">
        <w:r w:rsidR="00A9781A" w:rsidRPr="00DA4B63">
          <w:rPr>
            <w:rStyle w:val="af7"/>
            <w:rFonts w:cs="Calibri"/>
            <w:noProof/>
          </w:rPr>
          <w:t>2.5. Порядок оценки и сопоставления заявок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_Toc332116952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A79E8">
      <w:pPr>
        <w:pStyle w:val="11"/>
        <w:rPr>
          <w:b w:val="0"/>
          <w:color w:val="auto"/>
          <w:lang w:eastAsia="ru-RU"/>
        </w:rPr>
      </w:pPr>
      <w:hyperlink w:anchor="_Toc332116955" w:history="1">
        <w:r w:rsidR="00A9781A" w:rsidRPr="00DA4B63">
          <w:rPr>
            <w:rStyle w:val="af7"/>
            <w:rFonts w:cs="Calibri"/>
          </w:rPr>
          <w:t xml:space="preserve">Часть </w:t>
        </w:r>
        <w:r w:rsidR="00A9781A" w:rsidRPr="00DA4B63">
          <w:rPr>
            <w:rStyle w:val="af7"/>
            <w:rFonts w:cs="Calibri"/>
            <w:lang w:val="en-US"/>
          </w:rPr>
          <w:t>III</w:t>
        </w:r>
        <w:r w:rsidR="00A9781A" w:rsidRPr="00DA4B63">
          <w:rPr>
            <w:rStyle w:val="af7"/>
            <w:rFonts w:cs="Calibri"/>
          </w:rPr>
          <w:t>. Заявка на участие в закупке</w:t>
        </w:r>
        <w:r w:rsidR="00A9781A">
          <w:rPr>
            <w:webHidden/>
          </w:rPr>
          <w:tab/>
        </w:r>
        <w:r w:rsidR="004F4D1D">
          <w:rPr>
            <w:webHidden/>
          </w:rPr>
          <w:fldChar w:fldCharType="begin"/>
        </w:r>
        <w:r w:rsidR="00A9781A">
          <w:rPr>
            <w:webHidden/>
          </w:rPr>
          <w:instrText xml:space="preserve"> PAGEREF _Toc332116955 \h </w:instrText>
        </w:r>
        <w:r w:rsidR="004F4D1D">
          <w:rPr>
            <w:webHidden/>
          </w:rPr>
        </w:r>
        <w:r w:rsidR="004F4D1D">
          <w:rPr>
            <w:webHidden/>
          </w:rPr>
          <w:fldChar w:fldCharType="separate"/>
        </w:r>
        <w:r w:rsidR="003A6833">
          <w:rPr>
            <w:webHidden/>
          </w:rPr>
          <w:t>7</w:t>
        </w:r>
        <w:r w:rsidR="004F4D1D">
          <w:rPr>
            <w:webHidden/>
          </w:rPr>
          <w:fldChar w:fldCharType="end"/>
        </w:r>
      </w:hyperlink>
    </w:p>
    <w:p w:rsidR="00A9781A" w:rsidRDefault="001A79E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6" w:history="1">
        <w:r w:rsidR="00A9781A" w:rsidRPr="00DA4B63">
          <w:rPr>
            <w:rStyle w:val="af7"/>
            <w:rFonts w:cs="Calibri"/>
            <w:noProof/>
          </w:rPr>
          <w:t>3.1. Требования к содержанию, форме, оформлению и составу заявки на участие в закупке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_Toc332116956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7</w:t>
        </w:r>
        <w:r w:rsidR="004F4D1D">
          <w:rPr>
            <w:noProof/>
            <w:webHidden/>
          </w:rPr>
          <w:fldChar w:fldCharType="end"/>
        </w:r>
      </w:hyperlink>
    </w:p>
    <w:p w:rsidR="00A9781A" w:rsidRDefault="001A79E8">
      <w:pPr>
        <w:pStyle w:val="23"/>
        <w:tabs>
          <w:tab w:val="right" w:leader="dot" w:pos="9345"/>
        </w:tabs>
        <w:rPr>
          <w:noProof/>
          <w:lang w:eastAsia="ru-RU"/>
        </w:rPr>
      </w:pPr>
      <w:hyperlink w:anchor="_Toc332116957" w:history="1">
        <w:r w:rsidR="00A9781A" w:rsidRPr="00DA4B63">
          <w:rPr>
            <w:rStyle w:val="af7"/>
            <w:rFonts w:cs="Calibri"/>
            <w:noProof/>
          </w:rPr>
          <w:t>3.2. Требования к описанию участниками закупки поставляемого товара, выполняемой работы, оказываемой услуги</w:t>
        </w:r>
        <w:r w:rsidR="00A9781A">
          <w:rPr>
            <w:noProof/>
            <w:webHidden/>
          </w:rPr>
          <w:tab/>
        </w:r>
        <w:r w:rsidR="004F4D1D">
          <w:rPr>
            <w:noProof/>
            <w:webHidden/>
          </w:rPr>
          <w:fldChar w:fldCharType="begin"/>
        </w:r>
        <w:r w:rsidR="00A9781A">
          <w:rPr>
            <w:noProof/>
            <w:webHidden/>
          </w:rPr>
          <w:instrText xml:space="preserve"> PAGEREF _Toc332116957 \h </w:instrText>
        </w:r>
        <w:r w:rsidR="004F4D1D">
          <w:rPr>
            <w:noProof/>
            <w:webHidden/>
          </w:rPr>
        </w:r>
        <w:r w:rsidR="004F4D1D">
          <w:rPr>
            <w:noProof/>
            <w:webHidden/>
          </w:rPr>
          <w:fldChar w:fldCharType="separate"/>
        </w:r>
        <w:r w:rsidR="003A6833">
          <w:rPr>
            <w:noProof/>
            <w:webHidden/>
          </w:rPr>
          <w:t>8</w:t>
        </w:r>
        <w:r w:rsidR="004F4D1D">
          <w:rPr>
            <w:noProof/>
            <w:webHidden/>
          </w:rPr>
          <w:fldChar w:fldCharType="end"/>
        </w:r>
      </w:hyperlink>
    </w:p>
    <w:p w:rsidR="00A9781A" w:rsidRPr="000F163A" w:rsidRDefault="004F4D1D" w:rsidP="00154AD1">
      <w:pPr>
        <w:rPr>
          <w:rFonts w:ascii="Calibri" w:hAnsi="Calibri" w:cs="Calibri"/>
        </w:rPr>
      </w:pPr>
      <w:r w:rsidRPr="000F163A">
        <w:rPr>
          <w:rFonts w:cs="Calibri"/>
        </w:rPr>
        <w:fldChar w:fldCharType="end"/>
      </w:r>
    </w:p>
    <w:p w:rsidR="00A9781A" w:rsidRPr="000F163A" w:rsidRDefault="00A9781A" w:rsidP="00D8363B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0" w:name="_Toc332116941"/>
      <w:r w:rsidRPr="000F163A">
        <w:rPr>
          <w:rFonts w:ascii="Calibri" w:hAnsi="Calibri" w:cs="Calibri"/>
        </w:rPr>
        <w:lastRenderedPageBreak/>
        <w:t>ИНФОРМАЦИОННАЯ КАРТА ЗАКУПКИ</w:t>
      </w:r>
      <w:bookmarkEnd w:id="0"/>
    </w:p>
    <w:tbl>
      <w:tblPr>
        <w:tblW w:w="9606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675"/>
        <w:gridCol w:w="3686"/>
        <w:gridCol w:w="5245"/>
      </w:tblGrid>
      <w:tr w:rsidR="00274BD5" w:rsidRPr="000F163A" w:rsidTr="00DC06CE">
        <w:trPr>
          <w:trHeight w:val="602"/>
        </w:trPr>
        <w:tc>
          <w:tcPr>
            <w:tcW w:w="67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Наименование закупки</w:t>
            </w:r>
          </w:p>
        </w:tc>
        <w:tc>
          <w:tcPr>
            <w:tcW w:w="524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74BD5" w:rsidRPr="00E272CF" w:rsidRDefault="003C0271" w:rsidP="0077112F">
            <w:pPr>
              <w:spacing w:before="40" w:after="40"/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>Проведение натурного технического обследования и составление проектных документаций лесных участков (0,2819 га)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Вид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Открытый запрос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предложений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Особые требования</w:t>
            </w:r>
          </w:p>
        </w:tc>
        <w:tc>
          <w:tcPr>
            <w:tcW w:w="5245" w:type="dxa"/>
          </w:tcPr>
          <w:p w:rsidR="00274BD5" w:rsidRPr="00651168" w:rsidRDefault="007949C7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Специальные процедуры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Не применяются</w:t>
            </w:r>
          </w:p>
        </w:tc>
      </w:tr>
      <w:tr w:rsidR="00274BD5" w:rsidRPr="000F163A" w:rsidTr="00DC06CE">
        <w:trPr>
          <w:trHeight w:val="592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Цель проведения закупки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>Обеспечение текущей производственной деятельности предприятия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Начальная (максимальная) цена Договора (цена Лота)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6A7094" w:rsidP="006A7094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920 000</w:t>
            </w:r>
            <w:r w:rsidR="007949C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девятьсот двадцать</w:t>
            </w:r>
            <w:r w:rsidR="00DC06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тысяч</w:t>
            </w:r>
            <w:r w:rsidR="00274BD5">
              <w:rPr>
                <w:rFonts w:ascii="Calibri" w:hAnsi="Calibri" w:cs="Calibri"/>
                <w:color w:val="000000"/>
                <w:sz w:val="20"/>
                <w:szCs w:val="20"/>
              </w:rPr>
              <w:t>) рублей 00 копеек</w:t>
            </w:r>
          </w:p>
        </w:tc>
      </w:tr>
      <w:tr w:rsidR="00274BD5" w:rsidRPr="000F163A" w:rsidTr="00DC06CE">
        <w:trPr>
          <w:trHeight w:val="645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Включенные расходы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Цена Договора включает расходы на страхование, материалы, оплату услуг третьих лиц, оплату налогов, сборов и других обязательных платежей</w:t>
            </w:r>
          </w:p>
        </w:tc>
      </w:tr>
      <w:tr w:rsidR="00274BD5" w:rsidRPr="000F163A" w:rsidTr="00DC06CE">
        <w:trPr>
          <w:trHeight w:val="710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C36AD3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C36AD3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C36AD3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Условия поставки товара (выполнения работы, оказания услуги)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Сроки (периоды) поставки товара (выполнения работы, оказания услуги)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С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даты </w:t>
            </w:r>
            <w:r>
              <w:rPr>
                <w:rFonts w:cs="Calibri"/>
                <w:color w:val="000000"/>
                <w:sz w:val="20"/>
                <w:szCs w:val="20"/>
              </w:rPr>
              <w:t>заключения</w:t>
            </w:r>
            <w:r w:rsidRPr="00B811C7">
              <w:rPr>
                <w:rFonts w:cs="Calibri"/>
                <w:color w:val="000000"/>
                <w:sz w:val="20"/>
                <w:szCs w:val="20"/>
              </w:rPr>
              <w:t xml:space="preserve"> Договора </w:t>
            </w:r>
            <w:r>
              <w:rPr>
                <w:rFonts w:cs="Calibri"/>
                <w:color w:val="000000"/>
                <w:sz w:val="20"/>
                <w:szCs w:val="20"/>
              </w:rPr>
              <w:t>до 30.11.2014 г.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Место подачи заявок Участниками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Pr="00651168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Pr="00651168">
              <w:rPr>
                <w:rFonts w:cs="Calibri"/>
                <w:color w:val="000000"/>
                <w:sz w:val="20"/>
                <w:szCs w:val="20"/>
              </w:rPr>
              <w:t xml:space="preserve">. Санкт-Петербург, наб. Черной Речки д. 1А 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36AD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C36AD3" w:rsidRDefault="006A7094" w:rsidP="006A709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04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с 09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5245" w:type="dxa"/>
            <w:vAlign w:val="center"/>
          </w:tcPr>
          <w:p w:rsidR="00274BD5" w:rsidRPr="001B1454" w:rsidRDefault="006A7094" w:rsidP="006A709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 г. до 16</w:t>
            </w:r>
            <w:r w:rsidR="00274BD5" w:rsidRPr="00C36AD3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Требования к сроку действия заявки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FA154E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FA154E">
              <w:rPr>
                <w:rFonts w:cs="Calibri"/>
                <w:color w:val="000000"/>
                <w:sz w:val="20"/>
                <w:szCs w:val="20"/>
              </w:rPr>
              <w:t>Срок действия заявки Участника закупки должен заканчиваться не ранее, чем:</w:t>
            </w:r>
          </w:p>
          <w:p w:rsidR="00274BD5" w:rsidRPr="001B1454" w:rsidRDefault="006A7094" w:rsidP="007949C7">
            <w:pPr>
              <w:spacing w:before="40" w:after="40"/>
              <w:jc w:val="left"/>
              <w:rPr>
                <w:rFonts w:cs="Calibri"/>
                <w:i/>
                <w:color w:val="0070C0"/>
                <w:sz w:val="20"/>
                <w:szCs w:val="20"/>
                <w:highlight w:val="green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0</w:t>
            </w:r>
            <w:r w:rsidR="007949C7">
              <w:rPr>
                <w:rFonts w:cs="Calibri"/>
                <w:color w:val="000000"/>
                <w:sz w:val="20"/>
                <w:szCs w:val="20"/>
              </w:rPr>
              <w:t>9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7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Требования к Участникам закупки </w:t>
            </w:r>
          </w:p>
        </w:tc>
        <w:tc>
          <w:tcPr>
            <w:tcW w:w="5245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Общие обязательные требования: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Раздел 6.3. </w:t>
            </w: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Положения</w:t>
            </w: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о порядке проведения закупок продукции для нужд </w:t>
            </w:r>
            <w:r w:rsidRPr="00651168">
              <w:rPr>
                <w:rFonts w:ascii="Cambria" w:hAnsi="Cambria" w:cs="Calibri"/>
                <w:sz w:val="20"/>
                <w:szCs w:val="20"/>
                <w:lang w:eastAsia="ar-SA"/>
              </w:rPr>
              <w:t>ЛОКП «Ленобллесхоз»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Обязательные требования по данной закупке: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1). Участник закупки процедур должен быть правоспособным в полном объеме на участие в закупочной процедуре, заключение и исполнение договора по результатам такой закупочной процедуры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2). Участник закупки должен быть зарегистрирован в качестве юридического лица, предпринимателем без образования юридического лица в установленном порядке или правоспособным гражданином, а для видов деятельности, требующих в соответствии с законодательством РФ специальных разрешений (лицензий) – иметь их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3). Члены объединений, являющихся коллективными Участниками закупок, должны иметь соглашение между собой соглашение между собой (или иной документ), соответствующее нормам Гражданского кодекса РФ, в котором определены права и обязанности сторон и установлен лидер коллективного Участника. В соглашении должна быть установлена солидарная ответственность по обязательствам, связанным с участием в закупках, заключением и последующем исполнением договора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4). Участник конкурентной закупки должен подготовить заявку по форме, установленной в предоставленной ему Документации о закупке. Из текста заявки должно следовать, что её подача является акцептом всех условий Заказчика, в том числе согласием исполнять обязанности Участника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Не установлены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Документы для подтверждения соответствия требованиям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color w:val="000000"/>
                <w:sz w:val="20"/>
                <w:szCs w:val="20"/>
              </w:rPr>
              <w:t>В соответствии с  разделом 3.1. Документации о закупке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начала предоставления разъяснений положений документации о закупке</w:t>
            </w:r>
          </w:p>
        </w:tc>
        <w:tc>
          <w:tcPr>
            <w:tcW w:w="5245" w:type="dxa"/>
          </w:tcPr>
          <w:p w:rsidR="00274BD5" w:rsidRPr="00651168" w:rsidRDefault="006A7094" w:rsidP="006A709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.0</w:t>
            </w:r>
            <w:r>
              <w:rPr>
                <w:rFonts w:cs="Calibri"/>
                <w:color w:val="000000"/>
                <w:sz w:val="20"/>
                <w:szCs w:val="20"/>
              </w:rPr>
              <w:t>9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с 9-00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 окончания предоставления разъяснений положений документации о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6A7094" w:rsidP="006A709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13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</w:t>
            </w:r>
            <w:r>
              <w:rPr>
                <w:rFonts w:cs="Calibri"/>
                <w:color w:val="000000"/>
                <w:sz w:val="20"/>
                <w:szCs w:val="20"/>
              </w:rPr>
              <w:t>09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 до 16-00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вскрытия конвертов с предложениями Участников закупки</w:t>
            </w:r>
          </w:p>
        </w:tc>
        <w:tc>
          <w:tcPr>
            <w:tcW w:w="5245" w:type="dxa"/>
            <w:vAlign w:val="center"/>
          </w:tcPr>
          <w:p w:rsidR="00274BD5" w:rsidRPr="00417776" w:rsidRDefault="006A7094" w:rsidP="006A709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7949C7">
              <w:rPr>
                <w:rFonts w:cs="Calibri"/>
                <w:color w:val="000000"/>
                <w:sz w:val="20"/>
                <w:szCs w:val="20"/>
              </w:rPr>
              <w:t>9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рассмотрения предложений Участников закупки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274BD5" w:rsidRPr="00417776" w:rsidRDefault="006A7094" w:rsidP="006A7094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7949C7">
              <w:rPr>
                <w:rFonts w:cs="Calibri"/>
                <w:color w:val="000000"/>
                <w:sz w:val="20"/>
                <w:szCs w:val="20"/>
              </w:rPr>
              <w:t>9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 г. 11-00</w:t>
            </w:r>
            <w:r w:rsidR="00274BD5" w:rsidRPr="00417776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417776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417776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Дата, время и место подведения итогов закупки</w:t>
            </w:r>
          </w:p>
        </w:tc>
        <w:tc>
          <w:tcPr>
            <w:tcW w:w="5245" w:type="dxa"/>
            <w:vAlign w:val="center"/>
          </w:tcPr>
          <w:p w:rsidR="00274BD5" w:rsidRPr="00651168" w:rsidRDefault="006A7094" w:rsidP="007949C7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15</w:t>
            </w:r>
            <w:r w:rsidR="00DC06CE">
              <w:rPr>
                <w:rFonts w:cs="Calibri"/>
                <w:color w:val="000000"/>
                <w:sz w:val="20"/>
                <w:szCs w:val="20"/>
              </w:rPr>
              <w:t>.0</w:t>
            </w:r>
            <w:r w:rsidR="007949C7">
              <w:rPr>
                <w:rFonts w:cs="Calibri"/>
                <w:color w:val="000000"/>
                <w:sz w:val="20"/>
                <w:szCs w:val="20"/>
              </w:rPr>
              <w:t>9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.201</w:t>
            </w:r>
            <w:r w:rsidR="00274BD5">
              <w:rPr>
                <w:rFonts w:cs="Calibri"/>
                <w:color w:val="000000"/>
                <w:sz w:val="20"/>
                <w:szCs w:val="20"/>
              </w:rPr>
              <w:t>4 г. 13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-00</w:t>
            </w:r>
            <w:r w:rsidR="00274BD5" w:rsidRPr="00FA154E">
              <w:rPr>
                <w:rFonts w:cs="Calibri"/>
                <w:color w:val="000000"/>
                <w:sz w:val="20"/>
                <w:szCs w:val="20"/>
              </w:rPr>
              <w:br/>
              <w:t xml:space="preserve">Российская Федерация, </w:t>
            </w:r>
            <w:smartTag w:uri="urn:schemas-microsoft-com:office:smarttags" w:element="metricconverter">
              <w:smartTagPr>
                <w:attr w:name="ProductID" w:val="39 га"/>
              </w:smartTagPr>
              <w:r w:rsidR="00274BD5" w:rsidRPr="00FA154E">
                <w:rPr>
                  <w:rFonts w:cs="Calibri"/>
                  <w:color w:val="000000"/>
                  <w:sz w:val="20"/>
                  <w:szCs w:val="20"/>
                </w:rPr>
                <w:t>197342, г</w:t>
              </w:r>
            </w:smartTag>
            <w:r w:rsidR="00274BD5" w:rsidRPr="00FA154E">
              <w:rPr>
                <w:rFonts w:cs="Calibri"/>
                <w:color w:val="000000"/>
                <w:sz w:val="20"/>
                <w:szCs w:val="20"/>
              </w:rPr>
              <w:t>. Санкт-Петербург, наб. Черной Речки д. 1А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Критерии оценки и сопоставления заявок на участие в закупке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1B1454" w:rsidRDefault="00274BD5" w:rsidP="00274BD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776">
              <w:rPr>
                <w:sz w:val="20"/>
                <w:szCs w:val="20"/>
              </w:rPr>
              <w:t>Цена участника закупки</w:t>
            </w:r>
            <w:r>
              <w:rPr>
                <w:sz w:val="20"/>
                <w:szCs w:val="20"/>
              </w:rPr>
              <w:t>, квалификация участника закупки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заявки</w:t>
            </w:r>
          </w:p>
        </w:tc>
        <w:tc>
          <w:tcPr>
            <w:tcW w:w="5245" w:type="dxa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nil"/>
              <w:right w:val="nil"/>
            </w:tcBorders>
            <w:shd w:val="clear" w:color="auto" w:fill="D3DFEE"/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Обеспечение исполнения Договора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D3DFEE"/>
          </w:tcPr>
          <w:p w:rsidR="00274BD5" w:rsidRPr="00417776" w:rsidRDefault="00274BD5" w:rsidP="00274BD5">
            <w:pPr>
              <w:spacing w:before="40" w:after="40"/>
              <w:jc w:val="left"/>
              <w:rPr>
                <w:rFonts w:cs="Calibri"/>
                <w:color w:val="000000"/>
                <w:sz w:val="20"/>
                <w:szCs w:val="20"/>
              </w:rPr>
            </w:pPr>
            <w:r w:rsidRPr="00417776">
              <w:rPr>
                <w:rFonts w:cs="Calibri"/>
                <w:color w:val="000000"/>
                <w:sz w:val="20"/>
                <w:szCs w:val="20"/>
              </w:rPr>
              <w:t>Не установлено</w:t>
            </w:r>
          </w:p>
        </w:tc>
      </w:tr>
      <w:tr w:rsidR="00274BD5" w:rsidRPr="000F163A" w:rsidTr="00DC06CE">
        <w:trPr>
          <w:trHeight w:val="426"/>
        </w:trPr>
        <w:tc>
          <w:tcPr>
            <w:tcW w:w="675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numPr>
                <w:ilvl w:val="0"/>
                <w:numId w:val="4"/>
              </w:numPr>
              <w:spacing w:before="40" w:after="40"/>
              <w:jc w:val="left"/>
              <w:rPr>
                <w:rFonts w:ascii="Calibri" w:hAnsi="Calibri" w:cs="Calibri"/>
                <w:b/>
                <w:bCs/>
                <w:color w:val="365F91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8" w:space="0" w:color="4F81BD"/>
            </w:tcBorders>
          </w:tcPr>
          <w:p w:rsidR="00274BD5" w:rsidRPr="00651168" w:rsidRDefault="00274BD5" w:rsidP="00274BD5">
            <w:pPr>
              <w:spacing w:before="40" w:after="40"/>
              <w:jc w:val="left"/>
              <w:rPr>
                <w:rFonts w:ascii="Calibri" w:hAnsi="Calibri" w:cs="Calibri"/>
                <w:b/>
                <w:color w:val="365F91"/>
                <w:sz w:val="20"/>
                <w:szCs w:val="20"/>
              </w:rPr>
            </w:pPr>
            <w:r w:rsidRPr="00651168">
              <w:rPr>
                <w:rFonts w:ascii="Calibri" w:hAnsi="Calibri" w:cs="Calibri"/>
                <w:b/>
                <w:color w:val="365F91"/>
                <w:sz w:val="20"/>
                <w:szCs w:val="20"/>
              </w:rPr>
              <w:t>Срок подписания Победителем Договора</w:t>
            </w:r>
          </w:p>
        </w:tc>
        <w:tc>
          <w:tcPr>
            <w:tcW w:w="5245" w:type="dxa"/>
            <w:tcBorders>
              <w:bottom w:val="single" w:sz="8" w:space="0" w:color="4F81BD"/>
            </w:tcBorders>
          </w:tcPr>
          <w:p w:rsidR="00274BD5" w:rsidRPr="00417776" w:rsidRDefault="00DC06CE" w:rsidP="00DC06CE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позднее 5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>
              <w:rPr>
                <w:rFonts w:ascii="Calibri" w:hAnsi="Calibri" w:cs="Calibri"/>
                <w:sz w:val="20"/>
                <w:szCs w:val="20"/>
              </w:rPr>
              <w:t>Пяти</w:t>
            </w:r>
            <w:r w:rsidR="00274BD5" w:rsidRPr="00417776">
              <w:rPr>
                <w:rFonts w:ascii="Calibri" w:hAnsi="Calibri" w:cs="Calibri"/>
                <w:sz w:val="20"/>
                <w:szCs w:val="20"/>
              </w:rPr>
              <w:t>) дней со дня подписания Протокола о результатах (Протокола выбора Победителя)</w:t>
            </w:r>
          </w:p>
        </w:tc>
      </w:tr>
    </w:tbl>
    <w:p w:rsidR="00A9781A" w:rsidRPr="000F163A" w:rsidRDefault="00A9781A" w:rsidP="00DC06CE">
      <w:pPr>
        <w:tabs>
          <w:tab w:val="left" w:pos="3969"/>
          <w:tab w:val="left" w:pos="4111"/>
        </w:tabs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bookmarkStart w:id="1" w:name="_Toc332116942"/>
      <w:r w:rsidRPr="000F163A">
        <w:rPr>
          <w:rFonts w:ascii="Calibri" w:hAnsi="Calibri" w:cs="Calibri"/>
        </w:rPr>
        <w:lastRenderedPageBreak/>
        <w:t xml:space="preserve">Часть </w:t>
      </w:r>
      <w:r w:rsidRPr="000F163A">
        <w:rPr>
          <w:rFonts w:ascii="Calibri" w:hAnsi="Calibri" w:cs="Calibri"/>
          <w:lang w:val="en-US"/>
        </w:rPr>
        <w:t>I</w:t>
      </w:r>
      <w:r w:rsidRPr="000F163A">
        <w:rPr>
          <w:rFonts w:ascii="Calibri" w:hAnsi="Calibri" w:cs="Calibri"/>
        </w:rPr>
        <w:t>. Сведения о закупке</w:t>
      </w:r>
      <w:bookmarkEnd w:id="1"/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2" w:name="_Toc332116943"/>
      <w:r w:rsidRPr="000F163A">
        <w:rPr>
          <w:rFonts w:ascii="Calibri" w:hAnsi="Calibri" w:cs="Calibri"/>
        </w:rPr>
        <w:t>1.1. Общие сведения о закупке</w:t>
      </w:r>
      <w:bookmarkEnd w:id="2"/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1.1.1. Заказчик закупки (Организатор закупки):</w:t>
      </w:r>
    </w:p>
    <w:p w:rsidR="00A9781A" w:rsidRDefault="00A9781A" w:rsidP="00154AD1">
      <w:pPr>
        <w:rPr>
          <w:rFonts w:ascii="Calibri" w:hAnsi="Calibri" w:cs="Calibri"/>
          <w:lang w:eastAsia="ar-SA"/>
        </w:rPr>
      </w:pP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154AD1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1.1.2. Основание для проведения закупки:</w:t>
      </w:r>
    </w:p>
    <w:p w:rsidR="00A9781A" w:rsidRPr="00643F7E" w:rsidRDefault="00A9781A" w:rsidP="00E833EF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 xml:space="preserve">Реализация </w:t>
      </w:r>
      <w:r w:rsidRPr="00643F7E">
        <w:rPr>
          <w:rFonts w:ascii="Calibri" w:hAnsi="Calibri" w:cs="Calibri"/>
          <w:b/>
        </w:rPr>
        <w:t>Годового плана закупок</w:t>
      </w:r>
      <w:r w:rsidRPr="00643F7E">
        <w:rPr>
          <w:rFonts w:ascii="Calibri" w:hAnsi="Calibri" w:cs="Calibri"/>
        </w:rPr>
        <w:t xml:space="preserve">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1.1.3. Основной документ, регулирующий процедуру проведения закупки: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 xml:space="preserve">Положение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1.1.4. Уведомление об ограничении полномочий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Любые уведомления, письма, предложения, иная переписка и действия председателя, заместителя председателя, членов, ответственного секретаря закупочной комиссии и иных работников Заказчика и Организатора закупки относительно условий, сроков проведения, предмета настоящей закупочной процедуры (за исключением информации, представленной Участникам закупочной процедуры в соответствии с 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) носят исключительно информационный характер и не являются офертой либо акцептом.</w:t>
      </w:r>
    </w:p>
    <w:p w:rsidR="00A9781A" w:rsidRPr="000F163A" w:rsidRDefault="00A9781A" w:rsidP="00814F4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Доказательством победы в закупочной процедуре является соответствующее письмо в адрес Участника за подписью председателя закупочной комиссии</w:t>
      </w:r>
    </w:p>
    <w:p w:rsidR="00A9781A" w:rsidRPr="000F163A" w:rsidRDefault="00A9781A" w:rsidP="00845E10">
      <w:pPr>
        <w:pStyle w:val="2"/>
        <w:rPr>
          <w:rFonts w:ascii="Calibri" w:hAnsi="Calibri" w:cs="Calibri"/>
        </w:rPr>
      </w:pPr>
      <w:bookmarkStart w:id="3" w:name="_Toc332116944"/>
      <w:r w:rsidRPr="000F163A">
        <w:rPr>
          <w:rFonts w:ascii="Calibri" w:hAnsi="Calibri" w:cs="Calibri"/>
        </w:rPr>
        <w:t>1.2. Порядок формирования цены договора (цены лота)</w:t>
      </w:r>
      <w:bookmarkEnd w:id="3"/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Включенные в стоимость Договора (лота) расходы определены в пункте 7 Информационной карты закупки.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Цена Договора сформирована на основании мониторинга рынка соответствующих товаров, работ, услуг.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4" w:name="_Toc332116945"/>
      <w:r w:rsidRPr="000F163A">
        <w:rPr>
          <w:rFonts w:ascii="Calibri" w:hAnsi="Calibri" w:cs="Calibri"/>
        </w:rPr>
        <w:t>1.3. Требования к товару, работам, услугам, являющимся предметом настоящей закупки</w:t>
      </w:r>
      <w:bookmarkEnd w:id="4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определяются </w:t>
      </w:r>
      <w:r w:rsidRPr="000F163A">
        <w:rPr>
          <w:rFonts w:ascii="Calibri" w:hAnsi="Calibri" w:cs="Calibri"/>
          <w:b/>
        </w:rPr>
        <w:t>Техническим заданием</w:t>
      </w:r>
      <w:r w:rsidRPr="000F163A">
        <w:rPr>
          <w:rFonts w:ascii="Calibri" w:hAnsi="Calibri" w:cs="Calibri"/>
        </w:rPr>
        <w:t xml:space="preserve"> на поставку товара, выполнение работ, оказание услуг, являющемуся неотъемлемым приложением к настоящей Документации о закупке (приложение 4).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5" w:name="_Toc332116946"/>
      <w:r w:rsidRPr="000F163A">
        <w:rPr>
          <w:rFonts w:ascii="Calibri" w:hAnsi="Calibri" w:cs="Calibri"/>
        </w:rPr>
        <w:t>1.4. Форма, сроки и порядок оплаты товара, работы, услуги</w:t>
      </w:r>
      <w:bookmarkEnd w:id="5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Оплата товара, работ, услуг осуществляется в </w:t>
      </w:r>
      <w:r w:rsidRPr="00E1494E">
        <w:rPr>
          <w:rFonts w:ascii="Calibri" w:hAnsi="Calibri" w:cs="Calibri"/>
        </w:rPr>
        <w:t>безналичной форме</w:t>
      </w:r>
      <w:r w:rsidRPr="000F163A">
        <w:rPr>
          <w:rFonts w:ascii="Calibri" w:hAnsi="Calibri" w:cs="Calibri"/>
        </w:rPr>
        <w:t xml:space="preserve"> путем перечисления средств со счета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 xml:space="preserve"> на основании подписанных документов о приемке товара, работ, услуг </w:t>
      </w:r>
      <w:r>
        <w:rPr>
          <w:rFonts w:ascii="Calibri" w:hAnsi="Calibri" w:cs="Calibri"/>
        </w:rPr>
        <w:t>.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Сроки оплаты товара, работ, услуг – в течение </w:t>
      </w:r>
      <w:r w:rsidRPr="004C19B8">
        <w:rPr>
          <w:rFonts w:ascii="Calibri" w:hAnsi="Calibri" w:cs="Calibri"/>
        </w:rPr>
        <w:t>10 банковских</w:t>
      </w:r>
      <w:r w:rsidRPr="000F163A">
        <w:rPr>
          <w:rFonts w:ascii="Calibri" w:hAnsi="Calibri" w:cs="Calibri"/>
        </w:rPr>
        <w:t xml:space="preserve"> дней с момента подписания документов о приемке, если иное не установлено </w:t>
      </w:r>
      <w:r w:rsidRPr="000F163A">
        <w:rPr>
          <w:rFonts w:ascii="Calibri" w:hAnsi="Calibri" w:cs="Calibri"/>
          <w:b/>
        </w:rPr>
        <w:t>проектом Договора</w:t>
      </w:r>
      <w:r w:rsidRPr="000F163A">
        <w:rPr>
          <w:rFonts w:ascii="Calibri" w:hAnsi="Calibri" w:cs="Calibri"/>
        </w:rPr>
        <w:t xml:space="preserve">, являющимся неотъемлемым приложением к настоящей Документации о закупке (приложение 5). </w:t>
      </w:r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B50F19">
      <w:pPr>
        <w:pStyle w:val="1"/>
        <w:rPr>
          <w:rFonts w:ascii="Calibri" w:hAnsi="Calibri" w:cs="Calibri"/>
        </w:rPr>
      </w:pPr>
      <w:bookmarkStart w:id="6" w:name="_Toc332116947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</w:t>
      </w:r>
      <w:r w:rsidRPr="000F163A">
        <w:rPr>
          <w:rFonts w:ascii="Calibri" w:hAnsi="Calibri" w:cs="Calibri"/>
        </w:rPr>
        <w:t>. Порядок проведения закупки</w:t>
      </w:r>
      <w:bookmarkEnd w:id="6"/>
    </w:p>
    <w:p w:rsidR="00A9781A" w:rsidRPr="000F163A" w:rsidRDefault="00A9781A" w:rsidP="00B50F19">
      <w:pPr>
        <w:rPr>
          <w:rFonts w:ascii="Calibri" w:hAnsi="Calibri" w:cs="Calibri"/>
        </w:rPr>
      </w:pP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7" w:name="_Toc332116948"/>
      <w:r w:rsidRPr="000F163A">
        <w:rPr>
          <w:rFonts w:ascii="Calibri" w:hAnsi="Calibri" w:cs="Calibri"/>
        </w:rPr>
        <w:t>2.1. Права и обязанности Организатора и Участников закупки</w:t>
      </w:r>
      <w:bookmarkEnd w:id="7"/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2.1.1. Права и обязанности Организатора закупки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Организатора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Организатора закупки не устанавливается.</w:t>
      </w:r>
    </w:p>
    <w:p w:rsidR="00A9781A" w:rsidRPr="000F163A" w:rsidRDefault="00A9781A" w:rsidP="00B50F19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2.1.2. Права и обязанности Участников закупки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Права и обязанности Участника закупки устанавливаются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845E1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Иных прав и обязанностей Участника закупки не устанавливается.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8" w:name="_Toc332116949"/>
      <w:r w:rsidRPr="000F163A">
        <w:rPr>
          <w:rFonts w:ascii="Calibri" w:hAnsi="Calibri" w:cs="Calibri"/>
        </w:rPr>
        <w:t>2.2. Порядок подачи заявок на участие в закупке</w:t>
      </w:r>
      <w:bookmarkEnd w:id="8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Порядок подачи Участниками заявок на участие в закупке определяется </w:t>
      </w:r>
      <w:r w:rsidRPr="000F163A">
        <w:rPr>
          <w:rFonts w:ascii="Calibri" w:hAnsi="Calibri" w:cs="Calibri"/>
          <w:b/>
        </w:rPr>
        <w:t xml:space="preserve">Положением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>
        <w:rPr>
          <w:rFonts w:ascii="Calibri" w:hAnsi="Calibri" w:cs="Calibri"/>
          <w:lang w:eastAsia="ar-SA"/>
        </w:rPr>
        <w:t>.</w:t>
      </w:r>
    </w:p>
    <w:p w:rsidR="00A9781A" w:rsidRPr="000F163A" w:rsidRDefault="00A9781A" w:rsidP="00B50F19">
      <w:pPr>
        <w:pStyle w:val="2"/>
        <w:rPr>
          <w:rFonts w:ascii="Calibri" w:hAnsi="Calibri" w:cs="Calibri"/>
        </w:rPr>
      </w:pPr>
      <w:bookmarkStart w:id="9" w:name="_Toc332116950"/>
      <w:r w:rsidRPr="000F163A">
        <w:rPr>
          <w:rFonts w:ascii="Calibri" w:hAnsi="Calibri" w:cs="Calibri"/>
        </w:rPr>
        <w:t>2.3. Формы и порядок предоставления участникам закупки разъяснений положений документации о закупке</w:t>
      </w:r>
      <w:bookmarkEnd w:id="9"/>
    </w:p>
    <w:p w:rsidR="00A9781A" w:rsidRPr="000F163A" w:rsidRDefault="00A9781A" w:rsidP="00B50F19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Организатор закупки обязан своевременно ответить на любой официальный письменный запрос Участника, касающийся разъяснения закупочной документации, полученный не позднее установленного в ней срока. Ответ с разъяснениями вместе с указанием сути поступившего запроса одновременно доводится Организатором закупки до сведения всех Участников, официально получивших закупочную  документацию, без указания источника поступления запроса. Разъяснения закупочной (предквалификационной) документации носят справочный характер и не накладывают на Организатора (Заказчика) закупки никаких обязательств.</w:t>
      </w:r>
    </w:p>
    <w:p w:rsidR="00A9781A" w:rsidRPr="000F163A" w:rsidRDefault="00A9781A" w:rsidP="00154AD1">
      <w:pPr>
        <w:pStyle w:val="2"/>
        <w:rPr>
          <w:rFonts w:ascii="Calibri" w:hAnsi="Calibri" w:cs="Calibri"/>
        </w:rPr>
      </w:pPr>
      <w:bookmarkStart w:id="10" w:name="_Toc332116951"/>
      <w:r w:rsidRPr="000F163A">
        <w:rPr>
          <w:rFonts w:ascii="Calibri" w:hAnsi="Calibri" w:cs="Calibri"/>
        </w:rPr>
        <w:t>2.4. Описание порядка внесения дополнений в Документацию о закупке, переноса сроков окончания приема заявок</w:t>
      </w:r>
      <w:bookmarkEnd w:id="10"/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внести поправки в Документацию о закупке. Все Участники, официально получившие Документацию о закупке, извещаются Организатором об этих изменениях при помощи оперативной связи (телефон, факс, электронная почта) с незамедлительной отправкой официального письменного текста поправок. При этом Организатор закупки может перенести сроки окончания приема заявок.</w:t>
      </w:r>
    </w:p>
    <w:p w:rsidR="00A9781A" w:rsidRPr="000F163A" w:rsidRDefault="00A9781A" w:rsidP="00892CD6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lastRenderedPageBreak/>
        <w:t xml:space="preserve">2). До истечения срока окончания приема заявок Организатор закупки в порядке, определенном </w:t>
      </w:r>
      <w:r w:rsidRPr="000F163A">
        <w:rPr>
          <w:rFonts w:ascii="Calibri" w:hAnsi="Calibri" w:cs="Calibri"/>
          <w:b/>
        </w:rPr>
        <w:t>Положением</w:t>
      </w:r>
      <w:r w:rsidRPr="000F163A">
        <w:rPr>
          <w:rFonts w:ascii="Calibri" w:hAnsi="Calibri" w:cs="Calibri"/>
        </w:rPr>
        <w:t xml:space="preserve"> </w:t>
      </w:r>
      <w:r w:rsidRPr="00643F7E">
        <w:rPr>
          <w:rFonts w:ascii="Calibri" w:hAnsi="Calibri" w:cs="Calibri"/>
        </w:rPr>
        <w:t xml:space="preserve">о порядке проведения закупок продукции для нужд </w:t>
      </w:r>
      <w:r w:rsidRPr="00BF7752">
        <w:rPr>
          <w:rFonts w:ascii="Calibri" w:hAnsi="Calibri" w:cs="Calibri"/>
          <w:lang w:eastAsia="ar-SA"/>
        </w:rPr>
        <w:t>ЛОКП «Ленобллесхоз»</w:t>
      </w:r>
      <w:r w:rsidRPr="000F163A">
        <w:rPr>
          <w:rFonts w:ascii="Calibri" w:hAnsi="Calibri" w:cs="Calibri"/>
        </w:rPr>
        <w:t>, может по любой причине продлить этот срок.</w:t>
      </w:r>
    </w:p>
    <w:p w:rsidR="00A9781A" w:rsidRPr="000F163A" w:rsidRDefault="00A9781A" w:rsidP="00892CD6">
      <w:pPr>
        <w:spacing w:after="0"/>
        <w:rPr>
          <w:rFonts w:ascii="Calibri" w:hAnsi="Calibri" w:cs="Calibri"/>
        </w:rPr>
      </w:pPr>
      <w:r w:rsidRPr="000F163A">
        <w:rPr>
          <w:rFonts w:ascii="Calibri" w:hAnsi="Calibri" w:cs="Calibri"/>
        </w:rPr>
        <w:t>3).Уведомление о продлении срока приема заявок незамедлительно и одновременно направляется каждому Участнику.</w:t>
      </w:r>
    </w:p>
    <w:p w:rsidR="00A9781A" w:rsidRPr="000F163A" w:rsidRDefault="00A9781A" w:rsidP="00B04D36">
      <w:pPr>
        <w:pStyle w:val="2"/>
        <w:rPr>
          <w:rFonts w:ascii="Calibri" w:hAnsi="Calibri" w:cs="Calibri"/>
        </w:rPr>
      </w:pPr>
      <w:bookmarkStart w:id="11" w:name="_Toc332116952"/>
      <w:r w:rsidRPr="000F163A">
        <w:rPr>
          <w:rFonts w:ascii="Calibri" w:hAnsi="Calibri" w:cs="Calibri"/>
        </w:rPr>
        <w:t>2.5. Порядок оценки и сопоставления заявок на участие в закупке</w:t>
      </w:r>
      <w:bookmarkEnd w:id="11"/>
    </w:p>
    <w:p w:rsidR="00A9781A" w:rsidRPr="00375BF1" w:rsidRDefault="00A9781A" w:rsidP="00B04D36">
      <w:pPr>
        <w:rPr>
          <w:rFonts w:ascii="Calibri" w:hAnsi="Calibri" w:cs="Calibri"/>
        </w:rPr>
      </w:pPr>
      <w:r w:rsidRPr="00375BF1">
        <w:rPr>
          <w:rFonts w:ascii="Calibri" w:hAnsi="Calibri" w:cs="Calibri"/>
        </w:rPr>
        <w:t>Оценка и сопоставление заявок осуществляется  с применением следующих критериев:</w:t>
      </w:r>
    </w:p>
    <w:p w:rsidR="00A9781A" w:rsidRPr="00375BF1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Цена, предложенная Участником закупки;</w:t>
      </w:r>
    </w:p>
    <w:p w:rsidR="00A9781A" w:rsidRDefault="00A9781A" w:rsidP="00B04D36">
      <w:pPr>
        <w:rPr>
          <w:rFonts w:ascii="Calibri" w:hAnsi="Calibri"/>
        </w:rPr>
      </w:pPr>
      <w:r w:rsidRPr="00375BF1">
        <w:rPr>
          <w:rFonts w:ascii="Calibri" w:hAnsi="Calibri"/>
        </w:rPr>
        <w:t>-  Квалификация Участника закупки</w:t>
      </w:r>
      <w:r>
        <w:rPr>
          <w:rFonts w:ascii="Calibri" w:hAnsi="Calibri"/>
        </w:rPr>
        <w:t>:</w:t>
      </w:r>
    </w:p>
    <w:p w:rsidR="00A9781A" w:rsidRDefault="00A9781A" w:rsidP="00E611AD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Перечень подкритериев: </w:t>
      </w:r>
    </w:p>
    <w:p w:rsidR="00A9781A" w:rsidRDefault="00A9781A" w:rsidP="00860BB7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1) опыт оказания услуг.</w:t>
      </w:r>
    </w:p>
    <w:p w:rsidR="00A9781A" w:rsidRDefault="00A9781A" w:rsidP="00860BB7">
      <w:pPr>
        <w:rPr>
          <w:rFonts w:ascii="Calibri" w:hAnsi="Calibri"/>
        </w:rPr>
      </w:pPr>
      <w:r>
        <w:rPr>
          <w:rFonts w:ascii="Calibri" w:hAnsi="Calibri"/>
        </w:rPr>
        <w:t>К оценке и сопоставлению заявок допускаются предложения Участника, соответствующие требованиям Документации о закупке.</w:t>
      </w:r>
    </w:p>
    <w:p w:rsidR="00A9781A" w:rsidRDefault="00A9781A" w:rsidP="00B04D36">
      <w:pPr>
        <w:rPr>
          <w:rFonts w:ascii="Calibri" w:hAnsi="Calibri" w:cs="Calibri"/>
        </w:rPr>
      </w:pPr>
      <w:r>
        <w:rPr>
          <w:rFonts w:ascii="Calibri" w:hAnsi="Calibri"/>
        </w:rPr>
        <w:t xml:space="preserve">Победителем в проведении </w:t>
      </w:r>
      <w:r w:rsidRPr="00E611AD">
        <w:rPr>
          <w:rFonts w:ascii="Calibri" w:hAnsi="Calibri" w:cs="Calibri"/>
        </w:rPr>
        <w:t>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 и Документации о закупке,</w:t>
      </w:r>
      <w:r>
        <w:rPr>
          <w:rFonts w:ascii="Calibri" w:hAnsi="Calibri" w:cs="Calibri"/>
        </w:rPr>
        <w:t xml:space="preserve"> а также</w:t>
      </w:r>
      <w:r w:rsidRPr="00E611A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наиболее опытный в данной области оказания услуг </w:t>
      </w:r>
      <w:r w:rsidRPr="00E611AD">
        <w:rPr>
          <w:rFonts w:ascii="Calibri" w:hAnsi="Calibri" w:cs="Calibri"/>
        </w:rPr>
        <w:t xml:space="preserve">и </w:t>
      </w:r>
      <w:r>
        <w:rPr>
          <w:rFonts w:ascii="Calibri" w:hAnsi="Calibri" w:cs="Calibri"/>
        </w:rPr>
        <w:t>предложивший наиболее низкую цену</w:t>
      </w:r>
      <w:r w:rsidRPr="00E611AD">
        <w:rPr>
          <w:rFonts w:ascii="Calibri" w:hAnsi="Calibri" w:cs="Calibri"/>
        </w:rPr>
        <w:t xml:space="preserve"> услуги</w:t>
      </w:r>
      <w:r>
        <w:rPr>
          <w:rFonts w:ascii="Calibri" w:hAnsi="Calibri" w:cs="Calibri"/>
        </w:rPr>
        <w:t>.</w:t>
      </w:r>
    </w:p>
    <w:p w:rsidR="00A9781A" w:rsidRPr="000F163A" w:rsidRDefault="00A9781A" w:rsidP="00B04D36">
      <w:pPr>
        <w:rPr>
          <w:rFonts w:ascii="Calibri" w:hAnsi="Calibri" w:cs="Calibri"/>
        </w:rPr>
      </w:pPr>
    </w:p>
    <w:p w:rsidR="00A9781A" w:rsidRDefault="00A9781A" w:rsidP="00735681">
      <w:pPr>
        <w:pStyle w:val="1"/>
        <w:rPr>
          <w:rFonts w:ascii="Calibri" w:hAnsi="Calibri" w:cs="Calibri"/>
        </w:rPr>
      </w:pPr>
      <w:bookmarkStart w:id="12" w:name="_Toc332116955"/>
      <w:r w:rsidRPr="000F163A">
        <w:rPr>
          <w:rFonts w:ascii="Calibri" w:hAnsi="Calibri" w:cs="Calibri"/>
        </w:rPr>
        <w:t xml:space="preserve">Часть </w:t>
      </w:r>
      <w:r w:rsidRPr="000F163A">
        <w:rPr>
          <w:rFonts w:ascii="Calibri" w:hAnsi="Calibri" w:cs="Calibri"/>
          <w:lang w:val="en-US"/>
        </w:rPr>
        <w:t>III</w:t>
      </w:r>
      <w:r w:rsidRPr="000F163A">
        <w:rPr>
          <w:rFonts w:ascii="Calibri" w:hAnsi="Calibri" w:cs="Calibri"/>
        </w:rPr>
        <w:t>. Заявка на участие в закупке</w:t>
      </w:r>
      <w:bookmarkEnd w:id="12"/>
    </w:p>
    <w:p w:rsidR="00A9781A" w:rsidRPr="00354267" w:rsidRDefault="00A9781A" w:rsidP="00354267"/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3" w:name="_Toc332116956"/>
      <w:r w:rsidRPr="000F163A">
        <w:rPr>
          <w:rFonts w:ascii="Calibri" w:hAnsi="Calibri" w:cs="Calibri"/>
        </w:rPr>
        <w:t>3.1. Требования к содержанию, форме, оформлению и составу заявки на участие в закупке</w:t>
      </w:r>
      <w:bookmarkEnd w:id="13"/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подаётся отдельно по каждому Лоту.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Заявка Участника закупки должна содержать следующие документы: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1). </w:t>
      </w:r>
      <w:r w:rsidRPr="000F163A">
        <w:rPr>
          <w:rFonts w:ascii="Calibri" w:hAnsi="Calibri" w:cs="Calibri"/>
          <w:b/>
        </w:rPr>
        <w:t>Опись документов</w:t>
      </w:r>
      <w:r w:rsidRPr="000F163A">
        <w:rPr>
          <w:rFonts w:ascii="Calibri" w:hAnsi="Calibri" w:cs="Calibri"/>
        </w:rPr>
        <w:t>, входящих в состав заявки по форме приложения № 1 к настоящей Документации о закупке;</w:t>
      </w:r>
    </w:p>
    <w:p w:rsidR="00A9781A" w:rsidRPr="000F163A" w:rsidRDefault="00A9781A" w:rsidP="002B1170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</w:t>
      </w:r>
      <w:r w:rsidRPr="000F163A">
        <w:rPr>
          <w:rFonts w:ascii="Calibri" w:hAnsi="Calibri" w:cs="Calibri"/>
          <w:b/>
        </w:rPr>
        <w:t xml:space="preserve">Предложение </w:t>
      </w:r>
      <w:r w:rsidRPr="000F163A">
        <w:rPr>
          <w:rFonts w:ascii="Calibri" w:hAnsi="Calibri" w:cs="Calibri"/>
        </w:rPr>
        <w:t>для участия в закупке</w:t>
      </w:r>
      <w:r w:rsidRPr="000F163A">
        <w:rPr>
          <w:rFonts w:ascii="Calibri" w:hAnsi="Calibri" w:cs="Calibri"/>
          <w:b/>
        </w:rPr>
        <w:t xml:space="preserve"> </w:t>
      </w:r>
      <w:r w:rsidRPr="000F163A">
        <w:rPr>
          <w:rFonts w:ascii="Calibri" w:hAnsi="Calibri" w:cs="Calibri"/>
        </w:rPr>
        <w:t>по форме, представленной в приложении № 2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3). </w:t>
      </w: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 по форме, представленной в приложении 3 к настоящей Документации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4). Документы, подтверждающие </w:t>
      </w:r>
      <w:r w:rsidRPr="000F163A">
        <w:rPr>
          <w:rFonts w:ascii="Calibri" w:hAnsi="Calibri" w:cs="Calibri"/>
          <w:b/>
        </w:rPr>
        <w:t>правовой статус</w:t>
      </w:r>
      <w:r w:rsidRPr="000F163A">
        <w:rPr>
          <w:rFonts w:ascii="Calibri" w:hAnsi="Calibri" w:cs="Calibri"/>
        </w:rPr>
        <w:t xml:space="preserve"> Участника закупки: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юридических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lastRenderedPageBreak/>
        <w:t>выписка из единого государственного реестра юридических лиц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индивидуальных предпринимателей: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выписка из единого государственного реестра индивидуальных предпринимателей</w:t>
      </w:r>
      <w:r w:rsidRPr="000F163A">
        <w:rPr>
          <w:rFonts w:ascii="Calibri" w:hAnsi="Calibri" w:cs="Calibri"/>
        </w:rPr>
        <w:t xml:space="preserve">, полученная не ранее чем за шесть месяцев до дня официальной публикации извещения о закупке, или </w:t>
      </w:r>
      <w:r w:rsidRPr="000F163A">
        <w:rPr>
          <w:rFonts w:ascii="Calibri" w:hAnsi="Calibri" w:cs="Calibri"/>
          <w:b/>
        </w:rPr>
        <w:t>нотариально заверенная копия</w:t>
      </w:r>
      <w:r w:rsidRPr="000F163A">
        <w:rPr>
          <w:rFonts w:ascii="Calibri" w:hAnsi="Calibri" w:cs="Calibri"/>
        </w:rPr>
        <w:t xml:space="preserve"> такой выписки;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физических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копии документов, удостоверяющих личность;</w:t>
      </w:r>
    </w:p>
    <w:p w:rsidR="00A9781A" w:rsidRPr="000F163A" w:rsidRDefault="00A9781A" w:rsidP="0005779D">
      <w:pPr>
        <w:numPr>
          <w:ilvl w:val="0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>для иностранных лиц:</w:t>
      </w:r>
    </w:p>
    <w:p w:rsidR="00A9781A" w:rsidRPr="000F163A" w:rsidRDefault="00A9781A" w:rsidP="0005779D">
      <w:pPr>
        <w:numPr>
          <w:ilvl w:val="1"/>
          <w:numId w:val="1"/>
        </w:num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надлежащим образом </w:t>
      </w:r>
      <w:r w:rsidRPr="000F163A">
        <w:rPr>
          <w:rFonts w:ascii="Calibri" w:hAnsi="Calibri" w:cs="Calibri"/>
          <w:b/>
        </w:rPr>
        <w:t>заверенный перевод</w:t>
      </w:r>
      <w:r w:rsidRPr="000F163A">
        <w:rPr>
          <w:rFonts w:ascii="Calibri" w:hAnsi="Calibri" w:cs="Calibri"/>
        </w:rPr>
        <w:t xml:space="preserve"> на русский язык документов о </w:t>
      </w:r>
      <w:r w:rsidRPr="000F163A">
        <w:rPr>
          <w:rFonts w:ascii="Calibri" w:hAnsi="Calibri" w:cs="Calibri"/>
          <w:b/>
        </w:rPr>
        <w:t>государственной регистрации</w:t>
      </w:r>
      <w:r w:rsidRPr="000F163A">
        <w:rPr>
          <w:rFonts w:ascii="Calibri" w:hAnsi="Calibri" w:cs="Calibri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полученных не ранее чем за шесть месяцев до дня официальной публикации извещения о закупке.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5). Документы, подтверждающие полномочия лица на осуществление действий от имени Участника закупки.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Для юридических лиц:</w:t>
      </w:r>
      <w:r w:rsidRPr="000F163A">
        <w:rPr>
          <w:rFonts w:ascii="Calibri" w:hAnsi="Calibri" w:cs="Calibri"/>
        </w:rPr>
        <w:t xml:space="preserve">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(Руководитель). Для иных лиц – доверенность на осуществление действий от имени Участника закупки, заверенную печатью Участника закупки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должна содержать также документ, подтверждающий полномочия такого лица;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6). </w:t>
      </w:r>
      <w:r w:rsidRPr="000F163A">
        <w:rPr>
          <w:rFonts w:ascii="Calibri" w:hAnsi="Calibri" w:cs="Calibri"/>
          <w:b/>
        </w:rPr>
        <w:t>Решение об одобрении или о совершении крупной сделки</w:t>
      </w:r>
      <w:r w:rsidRPr="000F163A">
        <w:rPr>
          <w:rFonts w:ascii="Calibri" w:hAnsi="Calibri" w:cs="Calibri"/>
        </w:rPr>
        <w:t xml:space="preserve"> либо </w:t>
      </w:r>
      <w:r w:rsidRPr="000F163A">
        <w:rPr>
          <w:rFonts w:ascii="Calibri" w:hAnsi="Calibri" w:cs="Calibri"/>
          <w:b/>
        </w:rPr>
        <w:t>копия такого решения</w:t>
      </w:r>
      <w:r w:rsidRPr="000F163A">
        <w:rPr>
          <w:rFonts w:ascii="Calibri" w:hAnsi="Calibri" w:cs="Calibri"/>
        </w:rPr>
        <w:t xml:space="preserve">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закупки, или внесение денежных средств в качестве обеспечения заявки на участие в закупке, обеспечения исполнения договора являются крупной сделкой.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7). Документы, подтверждающие </w:t>
      </w:r>
      <w:r w:rsidRPr="000F163A">
        <w:rPr>
          <w:rFonts w:ascii="Calibri" w:hAnsi="Calibri" w:cs="Calibri"/>
          <w:b/>
        </w:rPr>
        <w:t>соответствие</w:t>
      </w:r>
      <w:r w:rsidRPr="000F163A">
        <w:rPr>
          <w:rFonts w:ascii="Calibri" w:hAnsi="Calibri" w:cs="Calibri"/>
        </w:rPr>
        <w:t xml:space="preserve"> Участника закупки </w:t>
      </w:r>
      <w:r w:rsidRPr="000F163A">
        <w:rPr>
          <w:rFonts w:ascii="Calibri" w:hAnsi="Calibri" w:cs="Calibri"/>
          <w:b/>
        </w:rPr>
        <w:t>требованиям пункта 15 Информационной карты закупки</w:t>
      </w:r>
      <w:r w:rsidRPr="000F163A">
        <w:rPr>
          <w:rFonts w:ascii="Calibri" w:hAnsi="Calibri" w:cs="Calibri"/>
        </w:rPr>
        <w:t xml:space="preserve">, составленные </w:t>
      </w:r>
      <w:r w:rsidRPr="00E833EF">
        <w:rPr>
          <w:rFonts w:ascii="Calibri" w:hAnsi="Calibri" w:cs="Calibri"/>
        </w:rPr>
        <w:t>в произвольной форме.</w:t>
      </w:r>
      <w:r w:rsidRPr="000F163A">
        <w:rPr>
          <w:rFonts w:ascii="Calibri" w:hAnsi="Calibri" w:cs="Calibri"/>
        </w:rPr>
        <w:t xml:space="preserve"> </w:t>
      </w:r>
    </w:p>
    <w:p w:rsidR="00A9781A" w:rsidRPr="000F163A" w:rsidRDefault="00A9781A" w:rsidP="00735681">
      <w:pPr>
        <w:pStyle w:val="2"/>
        <w:rPr>
          <w:rFonts w:ascii="Calibri" w:hAnsi="Calibri" w:cs="Calibri"/>
        </w:rPr>
      </w:pPr>
      <w:bookmarkStart w:id="14" w:name="_Toc332116957"/>
      <w:r w:rsidRPr="000F163A">
        <w:rPr>
          <w:rFonts w:ascii="Calibri" w:hAnsi="Calibri" w:cs="Calibri"/>
        </w:rPr>
        <w:t>3.2. Требования к описанию участниками закупки поставляемого товара, выполняемой работы, оказываемой услуги</w:t>
      </w:r>
      <w:bookmarkEnd w:id="14"/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1). Участник закупки описывает функциональные характеристики (потребительские свойства) товара, количественные и качественные характеристики работ и услуг в соответствии с формой </w:t>
      </w:r>
      <w:r w:rsidRPr="000F163A">
        <w:rPr>
          <w:rFonts w:ascii="Calibri" w:hAnsi="Calibri" w:cs="Calibri"/>
          <w:b/>
        </w:rPr>
        <w:lastRenderedPageBreak/>
        <w:t>Сведения о функциональных характеристиках (потребительских свойствах) 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  <w:r w:rsidRPr="000F163A">
        <w:rPr>
          <w:rFonts w:ascii="Calibri" w:hAnsi="Calibri" w:cs="Calibri"/>
        </w:rPr>
        <w:t xml:space="preserve">. </w:t>
      </w:r>
    </w:p>
    <w:p w:rsidR="00A9781A" w:rsidRPr="000F163A" w:rsidRDefault="00A9781A" w:rsidP="00735681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2). Участник закупки заполняет все столбцы формы и не имеет права вносить изменения в форму, дополняя и исключая строки и столбцы.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 xml:space="preserve">3). В случаях, предусмотренных действующим законодательством Российской Федерации, Участник закупки прикладывает к заявке копии сертификатов и иных документов, подтверждающих соответствие закупаемой продукции (а также процессов ее производства, хранения, перевозки и др.) требованиям Документации о закупке. </w:t>
      </w:r>
    </w:p>
    <w:p w:rsidR="00A9781A" w:rsidRPr="000F163A" w:rsidRDefault="00A9781A" w:rsidP="00950E6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1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ОПИСЬ ДОКУМЕНТОВ,</w:t>
      </w:r>
      <w:r w:rsidRPr="000F163A">
        <w:rPr>
          <w:rFonts w:ascii="Calibri" w:hAnsi="Calibri" w:cs="Calibri"/>
          <w:b/>
        </w:rPr>
        <w:br/>
        <w:t>входящих в состав заявки (отдельно по каждому лоту)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t>Участник закупки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Участника закупки</w:t>
      </w:r>
      <w:r w:rsidRPr="000F163A">
        <w:rPr>
          <w:rFonts w:ascii="Calibri" w:hAnsi="Calibri" w:cs="Calibri"/>
          <w:color w:val="000000"/>
          <w:sz w:val="24"/>
          <w:szCs w:val="24"/>
        </w:rPr>
        <w:t>), соблюдая требования Документации о закупке, включил в состав заявки на участие в ___________________________ (</w:t>
      </w:r>
      <w:r w:rsidRPr="000F163A">
        <w:rPr>
          <w:rFonts w:ascii="Calibri" w:hAnsi="Calibri" w:cs="Calibri"/>
          <w:i/>
          <w:color w:val="000000"/>
          <w:sz w:val="24"/>
          <w:szCs w:val="24"/>
        </w:rPr>
        <w:t>наименование закупки, лота</w:t>
      </w:r>
      <w:r w:rsidRPr="000F163A">
        <w:rPr>
          <w:rFonts w:ascii="Calibri" w:hAnsi="Calibri" w:cs="Calibri"/>
          <w:color w:val="000000"/>
          <w:sz w:val="24"/>
          <w:szCs w:val="24"/>
        </w:rPr>
        <w:t>) нижеперечисленные документы.</w:t>
      </w:r>
    </w:p>
    <w:p w:rsidR="00A9781A" w:rsidRPr="000F163A" w:rsidRDefault="00A9781A" w:rsidP="00EF5988">
      <w:pPr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49"/>
        <w:gridCol w:w="1564"/>
        <w:gridCol w:w="1283"/>
      </w:tblGrid>
      <w:tr w:rsidR="00A9781A" w:rsidRPr="000F163A" w:rsidTr="00EF5988">
        <w:trPr>
          <w:trHeight w:val="657"/>
        </w:trPr>
        <w:tc>
          <w:tcPr>
            <w:tcW w:w="675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6049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документа</w:t>
            </w:r>
          </w:p>
        </w:tc>
        <w:tc>
          <w:tcPr>
            <w:tcW w:w="1564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Количество листов</w:t>
            </w:r>
          </w:p>
        </w:tc>
        <w:tc>
          <w:tcPr>
            <w:tcW w:w="1283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Номер листа</w:t>
            </w: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  <w:tr w:rsidR="00A9781A" w:rsidRPr="000F163A" w:rsidTr="00EF5988">
        <w:tc>
          <w:tcPr>
            <w:tcW w:w="675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6049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564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1283" w:type="dxa"/>
          </w:tcPr>
          <w:p w:rsidR="00A9781A" w:rsidRPr="000F163A" w:rsidRDefault="00A9781A" w:rsidP="00EF5988">
            <w:pPr>
              <w:spacing w:after="0"/>
              <w:rPr>
                <w:rFonts w:ascii="Calibri" w:hAnsi="Calibri" w:cs="Calibri"/>
                <w:b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Опись документов, входящих в состав заявки, подписью и печатью.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</w:rPr>
        <w:br w:type="page"/>
      </w: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2</w:t>
      </w:r>
    </w:p>
    <w:p w:rsidR="00A9781A" w:rsidRPr="000F163A" w:rsidRDefault="00A9781A" w:rsidP="00EF5988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  <w:b/>
        </w:rPr>
        <w:t>ПРЕДЛОЖЕНИЕ</w:t>
      </w:r>
      <w:r w:rsidRPr="000F163A">
        <w:rPr>
          <w:rFonts w:ascii="Calibri" w:hAnsi="Calibri" w:cs="Calibri"/>
          <w:b/>
        </w:rPr>
        <w:br/>
        <w:t>для участия в закупке _______________________________ (</w:t>
      </w:r>
      <w:r w:rsidRPr="000F163A">
        <w:rPr>
          <w:rFonts w:ascii="Calibri" w:hAnsi="Calibri" w:cs="Calibri"/>
          <w:b/>
          <w:i/>
        </w:rPr>
        <w:t>наименование закупки</w:t>
      </w:r>
      <w:r w:rsidRPr="000F163A">
        <w:rPr>
          <w:rFonts w:ascii="Calibri" w:hAnsi="Calibri" w:cs="Calibri"/>
          <w:b/>
        </w:rPr>
        <w:t>)</w:t>
      </w:r>
    </w:p>
    <w:p w:rsidR="00A9781A" w:rsidRPr="000F163A" w:rsidRDefault="00A9781A" w:rsidP="002B1170">
      <w:pPr>
        <w:jc w:val="center"/>
        <w:rPr>
          <w:rFonts w:ascii="Calibri" w:hAnsi="Calibri" w:cs="Calibri"/>
        </w:rPr>
      </w:pPr>
      <w:r w:rsidRPr="000F163A">
        <w:rPr>
          <w:rFonts w:ascii="Calibri" w:hAnsi="Calibri" w:cs="Calibri"/>
        </w:rPr>
        <w:t>лот ______________________________ (</w:t>
      </w:r>
      <w:r w:rsidRPr="000F163A">
        <w:rPr>
          <w:rFonts w:ascii="Calibri" w:hAnsi="Calibri" w:cs="Calibri"/>
          <w:i/>
        </w:rPr>
        <w:t>наименование лота</w:t>
      </w:r>
      <w:r w:rsidRPr="000F163A">
        <w:rPr>
          <w:rFonts w:ascii="Calibri" w:hAnsi="Calibri" w:cs="Calibri"/>
        </w:rPr>
        <w:t>)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закупки (</w:t>
      </w:r>
      <w:r w:rsidRPr="000F163A">
        <w:rPr>
          <w:rFonts w:ascii="Calibri" w:hAnsi="Calibri" w:cs="Calibri"/>
          <w:b/>
          <w:i/>
        </w:rPr>
        <w:t>для юридического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686"/>
      </w:tblGrid>
      <w:tr w:rsidR="00A9781A" w:rsidRPr="000F163A" w:rsidTr="00EF5988">
        <w:trPr>
          <w:trHeight w:val="953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1.1. Полное или сокращенное наименование юридического лица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9A006D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1.2. Почтовый адрес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44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1.3. Место нахождения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699"/>
        </w:trPr>
        <w:tc>
          <w:tcPr>
            <w:tcW w:w="521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1.4. Контактная информация (телефон, факс, электронная почта, контактное лицо)</w:t>
            </w:r>
          </w:p>
        </w:tc>
        <w:tc>
          <w:tcPr>
            <w:tcW w:w="3686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1. Участник (</w:t>
      </w:r>
      <w:r w:rsidRPr="000F163A">
        <w:rPr>
          <w:rFonts w:ascii="Calibri" w:hAnsi="Calibri" w:cs="Calibri"/>
          <w:b/>
          <w:i/>
        </w:rPr>
        <w:t>для физического лица</w:t>
      </w:r>
      <w:r w:rsidRPr="000F163A">
        <w:rPr>
          <w:rFonts w:ascii="Calibri" w:hAnsi="Calibri" w:cs="Calibri"/>
          <w:b/>
        </w:rPr>
        <w:t>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544"/>
      </w:tblGrid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1.1 Фамилия, имя, отчество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1.2. Паспортные данные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trHeight w:val="566"/>
        </w:trPr>
        <w:tc>
          <w:tcPr>
            <w:tcW w:w="5353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 xml:space="preserve">1.3 Сведения о месте жительства </w:t>
            </w:r>
          </w:p>
        </w:tc>
        <w:tc>
          <w:tcPr>
            <w:tcW w:w="3544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2. Предлагаемые Участником закупки условия исполнения Договора: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140"/>
        <w:gridCol w:w="1620"/>
        <w:gridCol w:w="2451"/>
      </w:tblGrid>
      <w:tr w:rsidR="00A9781A" w:rsidRPr="000F163A" w:rsidTr="00EF5988">
        <w:trPr>
          <w:cantSplit/>
          <w:trHeight w:val="837"/>
          <w:tblHeader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Наименование показателя критерия оценки заявок</w:t>
            </w: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Единица измерения</w:t>
            </w:r>
          </w:p>
        </w:tc>
        <w:tc>
          <w:tcPr>
            <w:tcW w:w="2451" w:type="dxa"/>
            <w:vAlign w:val="center"/>
          </w:tcPr>
          <w:p w:rsidR="00A9781A" w:rsidRPr="000F163A" w:rsidRDefault="00A9781A" w:rsidP="002B1170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0F163A">
              <w:rPr>
                <w:rFonts w:ascii="Calibri" w:hAnsi="Calibri" w:cs="Calibri"/>
                <w:b/>
              </w:rPr>
              <w:t>Значение</w:t>
            </w: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  <w:tr w:rsidR="00A9781A" w:rsidRPr="000F163A" w:rsidTr="00EF5988">
        <w:trPr>
          <w:cantSplit/>
          <w:trHeight w:val="493"/>
        </w:trPr>
        <w:tc>
          <w:tcPr>
            <w:tcW w:w="862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414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620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2451" w:type="dxa"/>
            <w:vAlign w:val="center"/>
          </w:tcPr>
          <w:p w:rsidR="00A9781A" w:rsidRPr="000F163A" w:rsidRDefault="00A9781A" w:rsidP="00EF5988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</w:tr>
    </w:tbl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3. Подтверждение Участника закупки о соответствии требованиям, установленным в Документации о закупке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Настоящим подтверждаем, что 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полностью соответствует требованиям, изложенным в Документации о закупке __________________________ (</w:t>
      </w:r>
      <w:r w:rsidRPr="000F163A">
        <w:rPr>
          <w:rFonts w:ascii="Calibri" w:hAnsi="Calibri" w:cs="Calibri"/>
          <w:i/>
        </w:rPr>
        <w:t>наименование закупки</w:t>
      </w:r>
      <w:r w:rsidRPr="000F163A">
        <w:rPr>
          <w:rFonts w:ascii="Calibri" w:hAnsi="Calibri" w:cs="Calibri"/>
        </w:rPr>
        <w:t xml:space="preserve">). Необходимые документы прилагаем. </w:t>
      </w: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</w:t>
      </w:r>
      <w:r w:rsidRPr="000F163A">
        <w:rPr>
          <w:rFonts w:ascii="Calibri" w:hAnsi="Calibri" w:cs="Calibri"/>
          <w:b/>
        </w:rPr>
        <w:t>. Срок действия заявки</w:t>
      </w:r>
    </w:p>
    <w:p w:rsidR="00A9781A" w:rsidRPr="000F163A" w:rsidRDefault="00A9781A" w:rsidP="00EF5988">
      <w:pPr>
        <w:rPr>
          <w:rFonts w:ascii="Calibri" w:hAnsi="Calibri" w:cs="Calibri"/>
        </w:rPr>
      </w:pPr>
      <w:r w:rsidRPr="000F163A">
        <w:rPr>
          <w:rFonts w:ascii="Calibri" w:hAnsi="Calibri" w:cs="Calibri"/>
        </w:rPr>
        <w:t>____________________ (</w:t>
      </w:r>
      <w:r w:rsidRPr="000F163A">
        <w:rPr>
          <w:rFonts w:ascii="Calibri" w:hAnsi="Calibri" w:cs="Calibri"/>
          <w:i/>
        </w:rPr>
        <w:t>наименование Участника закупки</w:t>
      </w:r>
      <w:r w:rsidRPr="000F163A">
        <w:rPr>
          <w:rFonts w:ascii="Calibri" w:hAnsi="Calibri" w:cs="Calibri"/>
        </w:rPr>
        <w:t>) устанавливает следующий срок действия заявки:</w:t>
      </w: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75"/>
        <w:gridCol w:w="675"/>
        <w:gridCol w:w="675"/>
        <w:gridCol w:w="675"/>
        <w:gridCol w:w="675"/>
      </w:tblGrid>
      <w:tr w:rsidR="00A9781A" w:rsidRPr="000F163A" w:rsidTr="00E071B1"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ДД.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ММ.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ГГГГ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ЧЧ</w:t>
            </w:r>
          </w:p>
        </w:tc>
        <w:tc>
          <w:tcPr>
            <w:tcW w:w="675" w:type="dxa"/>
          </w:tcPr>
          <w:p w:rsidR="00A9781A" w:rsidRPr="000F163A" w:rsidRDefault="00A9781A" w:rsidP="00E071B1">
            <w:pPr>
              <w:spacing w:after="0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</w:rPr>
              <w:t>ММ</w:t>
            </w:r>
          </w:p>
        </w:tc>
      </w:tr>
      <w:tr w:rsidR="00A9781A" w:rsidRPr="000F163A" w:rsidTr="00E071B1">
        <w:tc>
          <w:tcPr>
            <w:tcW w:w="2025" w:type="dxa"/>
            <w:gridSpan w:val="3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0F163A">
              <w:rPr>
                <w:rFonts w:ascii="Calibri" w:hAnsi="Calibri" w:cs="Calibri"/>
                <w:i/>
              </w:rPr>
              <w:t>дата</w:t>
            </w:r>
          </w:p>
        </w:tc>
        <w:tc>
          <w:tcPr>
            <w:tcW w:w="1350" w:type="dxa"/>
            <w:gridSpan w:val="2"/>
          </w:tcPr>
          <w:p w:rsidR="00A9781A" w:rsidRPr="000F163A" w:rsidRDefault="00A9781A" w:rsidP="00E071B1">
            <w:pPr>
              <w:spacing w:after="0"/>
              <w:jc w:val="center"/>
              <w:rPr>
                <w:rFonts w:ascii="Calibri" w:hAnsi="Calibri" w:cs="Calibri"/>
              </w:rPr>
            </w:pPr>
            <w:r w:rsidRPr="000F163A">
              <w:rPr>
                <w:rFonts w:ascii="Calibri" w:hAnsi="Calibri" w:cs="Calibri"/>
                <w:i/>
              </w:rPr>
              <w:t>время</w:t>
            </w:r>
          </w:p>
        </w:tc>
      </w:tr>
    </w:tbl>
    <w:p w:rsidR="00A9781A" w:rsidRPr="000F163A" w:rsidRDefault="00A9781A" w:rsidP="00EF5988">
      <w:pPr>
        <w:rPr>
          <w:rFonts w:ascii="Calibri" w:hAnsi="Calibri" w:cs="Calibri"/>
          <w:highlight w:val="yellow"/>
        </w:rPr>
      </w:pPr>
    </w:p>
    <w:p w:rsidR="00A9781A" w:rsidRPr="000F163A" w:rsidRDefault="00A9781A" w:rsidP="00EF5988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  <w:i/>
        </w:rPr>
      </w:pPr>
      <w:r w:rsidRPr="000F163A">
        <w:rPr>
          <w:rFonts w:ascii="Calibri" w:hAnsi="Calibri" w:cs="Calibri"/>
          <w:i/>
        </w:rPr>
        <w:t>Участник закупки вправе заверить Предложение подписью и печатью.</w:t>
      </w:r>
    </w:p>
    <w:p w:rsidR="00A9781A" w:rsidRPr="000F163A" w:rsidRDefault="00A9781A" w:rsidP="00D11BB7">
      <w:pPr>
        <w:rPr>
          <w:rFonts w:ascii="Calibri" w:hAnsi="Calibri" w:cs="Calibri"/>
        </w:rPr>
      </w:pPr>
    </w:p>
    <w:p w:rsidR="00A9781A" w:rsidRPr="000F163A" w:rsidRDefault="00A9781A" w:rsidP="00EF5988">
      <w:pPr>
        <w:rPr>
          <w:rFonts w:ascii="Calibri" w:hAnsi="Calibri" w:cs="Calibri"/>
        </w:rPr>
        <w:sectPr w:rsidR="00A9781A" w:rsidRPr="000F163A" w:rsidSect="001D73A3">
          <w:headerReference w:type="default" r:id="rId8"/>
          <w:footerReference w:type="default" r:id="rId9"/>
          <w:pgSz w:w="11906" w:h="16838"/>
          <w:pgMar w:top="1134" w:right="850" w:bottom="1134" w:left="1701" w:header="708" w:footer="108" w:gutter="0"/>
          <w:cols w:space="708"/>
          <w:titlePg/>
          <w:docGrid w:linePitch="360"/>
        </w:sectPr>
      </w:pPr>
    </w:p>
    <w:p w:rsidR="00A9781A" w:rsidRPr="000F163A" w:rsidRDefault="00A9781A" w:rsidP="00D11BB7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3</w:t>
      </w:r>
    </w:p>
    <w:p w:rsidR="00A9781A" w:rsidRPr="000F163A" w:rsidRDefault="00A9781A" w:rsidP="00D11BB7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СВЕДЕНИЯ О ФУНКЦИОНАЛЬНЫХ ХАРАКТЕРИСТИКАХ (ПОТРЕБИТЕЛЬСКИХ СВОЙСТВАХ)</w:t>
      </w:r>
      <w:r w:rsidRPr="000F163A">
        <w:rPr>
          <w:rFonts w:ascii="Calibri" w:hAnsi="Calibri" w:cs="Calibri"/>
          <w:b/>
        </w:rPr>
        <w:br/>
        <w:t>И КАЧЕСТВЕННЫХ ХАРАКТЕРИСТИКАХ</w:t>
      </w:r>
      <w:r w:rsidRPr="000F163A">
        <w:rPr>
          <w:rFonts w:ascii="Calibri" w:hAnsi="Calibri" w:cs="Calibri"/>
        </w:rPr>
        <w:t xml:space="preserve"> </w:t>
      </w:r>
      <w:r w:rsidRPr="000F163A">
        <w:rPr>
          <w:rFonts w:ascii="Calibri" w:hAnsi="Calibri" w:cs="Calibri"/>
          <w:b/>
        </w:rPr>
        <w:t>ТОВАРА (РАБОТЫ, УСЛУГИ)</w:t>
      </w:r>
    </w:p>
    <w:p w:rsidR="00A9781A" w:rsidRPr="00643F7E" w:rsidRDefault="00A9781A" w:rsidP="00E1494E">
      <w:pPr>
        <w:rPr>
          <w:rFonts w:ascii="Calibri" w:hAnsi="Calibri" w:cs="Calibri"/>
        </w:rPr>
      </w:pPr>
      <w:r w:rsidRPr="00643F7E">
        <w:rPr>
          <w:rFonts w:ascii="Calibri" w:hAnsi="Calibri" w:cs="Calibri"/>
        </w:rPr>
        <w:t>Участник закупки, изучив Документацию о закупке __________________________ (</w:t>
      </w:r>
      <w:r w:rsidRPr="00643F7E">
        <w:rPr>
          <w:rFonts w:ascii="Calibri" w:hAnsi="Calibri" w:cs="Calibri"/>
          <w:i/>
        </w:rPr>
        <w:t>наименование закупки</w:t>
      </w:r>
      <w:r w:rsidRPr="00643F7E">
        <w:rPr>
          <w:rFonts w:ascii="Calibri" w:hAnsi="Calibri" w:cs="Calibri"/>
        </w:rPr>
        <w:t>), предлагает выполнить работы со следующими характеристиками: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260"/>
        <w:gridCol w:w="3119"/>
        <w:gridCol w:w="1559"/>
      </w:tblGrid>
      <w:tr w:rsidR="00A9781A" w:rsidRPr="00643F7E" w:rsidTr="0082285B">
        <w:trPr>
          <w:trHeight w:val="649"/>
        </w:trPr>
        <w:tc>
          <w:tcPr>
            <w:tcW w:w="9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3260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Наименование работы</w:t>
            </w:r>
          </w:p>
        </w:tc>
        <w:tc>
          <w:tcPr>
            <w:tcW w:w="311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Характеристики работы</w:t>
            </w:r>
          </w:p>
        </w:tc>
        <w:tc>
          <w:tcPr>
            <w:tcW w:w="1559" w:type="dxa"/>
            <w:vAlign w:val="center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643F7E">
              <w:rPr>
                <w:rFonts w:ascii="Calibri" w:hAnsi="Calibri" w:cs="Calibri"/>
                <w:b/>
              </w:rPr>
              <w:t>Кол-во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1</w:t>
            </w: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2</w:t>
            </w: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jc w:val="center"/>
              <w:rPr>
                <w:rFonts w:ascii="Calibri" w:hAnsi="Calibri" w:cs="Calibri"/>
              </w:rPr>
            </w:pPr>
            <w:r w:rsidRPr="00643F7E">
              <w:rPr>
                <w:rFonts w:ascii="Calibri" w:hAnsi="Calibri" w:cs="Calibri"/>
              </w:rPr>
              <w:t>4</w:t>
            </w: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  <w:tr w:rsidR="00A9781A" w:rsidRPr="00643F7E" w:rsidTr="0082285B">
        <w:tc>
          <w:tcPr>
            <w:tcW w:w="9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260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311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:rsidR="00A9781A" w:rsidRPr="00643F7E" w:rsidRDefault="00A9781A" w:rsidP="0082285B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A9781A" w:rsidRPr="00643F7E" w:rsidRDefault="00A9781A" w:rsidP="00E1494E">
      <w:pPr>
        <w:rPr>
          <w:rFonts w:ascii="Calibri" w:hAnsi="Calibri" w:cs="Calibri"/>
        </w:rPr>
      </w:pPr>
    </w:p>
    <w:p w:rsidR="00A9781A" w:rsidRPr="000F163A" w:rsidRDefault="00A9781A" w:rsidP="008D3E5E">
      <w:pPr>
        <w:jc w:val="right"/>
        <w:rPr>
          <w:rFonts w:ascii="Calibri" w:hAnsi="Calibri" w:cs="Calibri"/>
        </w:rPr>
        <w:sectPr w:rsidR="00A9781A" w:rsidRPr="000F163A" w:rsidSect="009A006D">
          <w:footerReference w:type="default" r:id="rId10"/>
          <w:pgSz w:w="16838" w:h="11906" w:orient="landscape"/>
          <w:pgMar w:top="1134" w:right="850" w:bottom="1134" w:left="1701" w:header="708" w:footer="134" w:gutter="0"/>
          <w:cols w:space="708"/>
          <w:docGrid w:linePitch="360"/>
        </w:sectPr>
      </w:pPr>
    </w:p>
    <w:p w:rsidR="00A9781A" w:rsidRPr="002F5433" w:rsidRDefault="00A9781A" w:rsidP="008D3E5E">
      <w:pPr>
        <w:jc w:val="right"/>
        <w:rPr>
          <w:rFonts w:ascii="Calibri" w:hAnsi="Calibri" w:cs="Calibri"/>
          <w:b/>
        </w:rPr>
      </w:pPr>
      <w:r w:rsidRPr="002F5433">
        <w:rPr>
          <w:rFonts w:ascii="Calibri" w:hAnsi="Calibri" w:cs="Calibri"/>
          <w:b/>
          <w:sz w:val="24"/>
          <w:szCs w:val="24"/>
        </w:rPr>
        <w:lastRenderedPageBreak/>
        <w:t>Приложение № 4</w:t>
      </w:r>
    </w:p>
    <w:p w:rsidR="008F4F95" w:rsidRPr="00063EA7" w:rsidRDefault="008F4F95" w:rsidP="008F4F95">
      <w:pPr>
        <w:jc w:val="center"/>
        <w:rPr>
          <w:rFonts w:ascii="Calibri" w:hAnsi="Calibri"/>
          <w:snapToGrid w:val="0"/>
          <w:sz w:val="24"/>
          <w:szCs w:val="24"/>
        </w:rPr>
      </w:pPr>
      <w:r w:rsidRPr="00063EA7">
        <w:rPr>
          <w:rFonts w:ascii="Calibri" w:hAnsi="Calibri"/>
          <w:snapToGrid w:val="0"/>
          <w:sz w:val="24"/>
          <w:szCs w:val="24"/>
        </w:rPr>
        <w:t xml:space="preserve">ТЕХНИЧЕСКОЕ ЗАДАНИЕ </w:t>
      </w:r>
    </w:p>
    <w:tbl>
      <w:tblPr>
        <w:tblW w:w="153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00"/>
        <w:gridCol w:w="4579"/>
        <w:gridCol w:w="4678"/>
        <w:gridCol w:w="4243"/>
      </w:tblGrid>
      <w:tr w:rsidR="00A10F8D" w:rsidRPr="0002199F" w:rsidTr="0049709F">
        <w:trPr>
          <w:gridAfter w:val="1"/>
          <w:wAfter w:w="4243" w:type="dxa"/>
          <w:trHeight w:val="534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0F8D" w:rsidRPr="0002199F" w:rsidRDefault="00A10F8D" w:rsidP="00A10F8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02199F">
              <w:rPr>
                <w:rFonts w:ascii="Calibri" w:hAnsi="Calibri"/>
              </w:rPr>
              <w:t>Наименование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0F8D" w:rsidRPr="0002199F" w:rsidRDefault="00A10F8D" w:rsidP="00A10F8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</w:rPr>
            </w:pPr>
            <w:r w:rsidRPr="0002199F">
              <w:rPr>
                <w:rFonts w:ascii="Calibri" w:hAnsi="Calibri"/>
                <w:snapToGrid w:val="0"/>
              </w:rPr>
              <w:t>Проведение натурного технического обследования и составление проектных документаций лесных участков (0,2819 га).</w:t>
            </w:r>
          </w:p>
          <w:p w:rsidR="00A10F8D" w:rsidRPr="0002199F" w:rsidRDefault="00A10F8D" w:rsidP="00A10F8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b/>
                <w:snapToGrid w:val="0"/>
              </w:rPr>
            </w:pPr>
          </w:p>
        </w:tc>
      </w:tr>
      <w:tr w:rsidR="00A10F8D" w:rsidRPr="0002199F" w:rsidTr="0049709F">
        <w:trPr>
          <w:gridAfter w:val="1"/>
          <w:wAfter w:w="4243" w:type="dxa"/>
          <w:trHeight w:val="538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0F8D" w:rsidRPr="0002199F" w:rsidRDefault="00A10F8D" w:rsidP="00A10F8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02199F">
              <w:rPr>
                <w:rFonts w:ascii="Calibri" w:hAnsi="Calibri"/>
              </w:rPr>
              <w:t>Сроки поставки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0F8D" w:rsidRPr="0002199F" w:rsidRDefault="00A10F8D" w:rsidP="00A10F8D">
            <w:pPr>
              <w:rPr>
                <w:rFonts w:ascii="Calibri" w:hAnsi="Calibri"/>
              </w:rPr>
            </w:pPr>
            <w:r w:rsidRPr="0002199F">
              <w:rPr>
                <w:rFonts w:ascii="Calibri" w:hAnsi="Calibri"/>
              </w:rPr>
              <w:t>До 30 ноября 2014 года</w:t>
            </w:r>
          </w:p>
        </w:tc>
      </w:tr>
      <w:tr w:rsidR="00A10F8D" w:rsidRPr="0002199F" w:rsidTr="0049709F">
        <w:trPr>
          <w:gridAfter w:val="1"/>
          <w:wAfter w:w="4243" w:type="dxa"/>
          <w:trHeight w:val="400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0F8D" w:rsidRPr="0002199F" w:rsidRDefault="00A10F8D" w:rsidP="00A10F8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02199F">
              <w:rPr>
                <w:rFonts w:ascii="Calibri" w:hAnsi="Calibri"/>
              </w:rPr>
              <w:t>Источник финансирования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0F8D" w:rsidRPr="0002199F" w:rsidRDefault="00A10F8D" w:rsidP="00A10F8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02199F">
              <w:rPr>
                <w:rFonts w:ascii="Calibri" w:hAnsi="Calibri"/>
              </w:rPr>
              <w:t>Собственные средства Заказчика</w:t>
            </w:r>
          </w:p>
        </w:tc>
      </w:tr>
      <w:tr w:rsidR="00A10F8D" w:rsidRPr="0002199F" w:rsidTr="0049709F">
        <w:trPr>
          <w:gridAfter w:val="1"/>
          <w:wAfter w:w="4243" w:type="dxa"/>
          <w:trHeight w:val="549"/>
        </w:trPr>
        <w:tc>
          <w:tcPr>
            <w:tcW w:w="63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0F8D" w:rsidRPr="0002199F" w:rsidRDefault="00A10F8D" w:rsidP="00A10F8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</w:rPr>
            </w:pPr>
            <w:r w:rsidRPr="0002199F">
              <w:rPr>
                <w:rFonts w:ascii="Calibri" w:hAnsi="Calibri"/>
              </w:rPr>
              <w:t>Содержание товаров (работ, услуг)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10F8D" w:rsidRPr="0002199F" w:rsidRDefault="00A10F8D" w:rsidP="00A10F8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</w:rPr>
            </w:pPr>
            <w:r w:rsidRPr="0002199F">
              <w:rPr>
                <w:rFonts w:ascii="Calibri" w:hAnsi="Calibri"/>
                <w:snapToGrid w:val="0"/>
              </w:rPr>
              <w:t xml:space="preserve">Проведение натурного технического обследования </w:t>
            </w:r>
            <w:r w:rsidRPr="0002199F">
              <w:rPr>
                <w:rFonts w:ascii="Calibri" w:hAnsi="Calibri"/>
              </w:rPr>
              <w:t>и</w:t>
            </w:r>
            <w:r w:rsidR="00F105DB" w:rsidRPr="0002199F">
              <w:rPr>
                <w:rFonts w:ascii="Calibri" w:hAnsi="Calibri"/>
              </w:rPr>
              <w:t xml:space="preserve"> составление</w:t>
            </w:r>
            <w:r w:rsidRPr="0002199F">
              <w:rPr>
                <w:rFonts w:ascii="Calibri" w:hAnsi="Calibri"/>
              </w:rPr>
              <w:t xml:space="preserve"> 27 (Двадцать семь) проектных документаций лесных участков </w:t>
            </w:r>
          </w:p>
          <w:p w:rsidR="00A10F8D" w:rsidRPr="0002199F" w:rsidRDefault="00A10F8D" w:rsidP="00A10F8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</w:rPr>
            </w:pPr>
            <w:r w:rsidRPr="0002199F">
              <w:rPr>
                <w:rFonts w:ascii="Calibri" w:hAnsi="Calibri"/>
              </w:rPr>
              <w:t xml:space="preserve">- для заключения ОАО «Газпром» договора аренды, для целей не связанных с созданием лесной инфраструктуры – эксплуатация линейного объекта – газопровода магистрального в составе объекта: «Магистральный газопровод Ленинград-Выборг-Госграница, </w:t>
            </w:r>
            <w:r w:rsidRPr="0002199F">
              <w:rPr>
                <w:rFonts w:ascii="Calibri" w:hAnsi="Calibri"/>
                <w:lang w:val="en-US"/>
              </w:rPr>
              <w:t>II</w:t>
            </w:r>
            <w:r w:rsidRPr="0002199F">
              <w:rPr>
                <w:rFonts w:ascii="Calibri" w:hAnsi="Calibri"/>
              </w:rPr>
              <w:t xml:space="preserve"> нитка» 0,0447 га;</w:t>
            </w:r>
          </w:p>
          <w:p w:rsidR="00A10F8D" w:rsidRPr="0002199F" w:rsidRDefault="00A10F8D" w:rsidP="00A10F8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</w:rPr>
            </w:pPr>
            <w:r w:rsidRPr="0002199F">
              <w:rPr>
                <w:rFonts w:ascii="Calibri" w:hAnsi="Calibri"/>
                <w:snapToGrid w:val="0"/>
              </w:rPr>
              <w:t xml:space="preserve"> - для заключения договора аренды, для целей не связанных с созданием лесной инфраструктуры  - эксплуатации линейных объектов – газопровода магистрального, опор вдольт</w:t>
            </w:r>
            <w:r w:rsidR="00F105DB" w:rsidRPr="0002199F">
              <w:rPr>
                <w:rFonts w:ascii="Calibri" w:hAnsi="Calibri"/>
                <w:snapToGrid w:val="0"/>
              </w:rPr>
              <w:t>р</w:t>
            </w:r>
            <w:r w:rsidRPr="0002199F">
              <w:rPr>
                <w:rFonts w:ascii="Calibri" w:hAnsi="Calibri"/>
                <w:snapToGrid w:val="0"/>
              </w:rPr>
              <w:t>ассовой линии электропередачи в составе объекта - «Магистральный газопровод Ленинград-Выборг-Госграница, I нитка»</w:t>
            </w:r>
            <w:r w:rsidR="00F105DB" w:rsidRPr="0002199F">
              <w:rPr>
                <w:rFonts w:ascii="Calibri" w:hAnsi="Calibri"/>
                <w:snapToGrid w:val="0"/>
              </w:rPr>
              <w:t xml:space="preserve"> 0,0505 га;</w:t>
            </w:r>
          </w:p>
          <w:p w:rsidR="00A10F8D" w:rsidRPr="0002199F" w:rsidRDefault="00A10F8D" w:rsidP="00F105DB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</w:rPr>
            </w:pPr>
            <w:r w:rsidRPr="0002199F">
              <w:rPr>
                <w:rFonts w:ascii="Calibri" w:hAnsi="Calibri"/>
                <w:snapToGrid w:val="0"/>
              </w:rPr>
              <w:t xml:space="preserve">- для заключения договора аренды, для целей не связанных с созданием лесной </w:t>
            </w:r>
            <w:r w:rsidRPr="0002199F">
              <w:rPr>
                <w:rFonts w:ascii="Calibri" w:hAnsi="Calibri"/>
                <w:snapToGrid w:val="0"/>
              </w:rPr>
              <w:lastRenderedPageBreak/>
              <w:t>инфраструктуры – эксплуатация линейного объекта – опор вдольтрассовой линии электропередачи в составе объекта: «Система дальней связи, автоматики и телемеханики газопровода Ленинград-Выборг-Госграница в составе стройки «КС «Северная»</w:t>
            </w:r>
            <w:r w:rsidR="00F105DB" w:rsidRPr="0002199F">
              <w:rPr>
                <w:rFonts w:ascii="Calibri" w:hAnsi="Calibri"/>
                <w:snapToGrid w:val="0"/>
              </w:rPr>
              <w:t xml:space="preserve"> 0,1867 га.</w:t>
            </w:r>
          </w:p>
        </w:tc>
      </w:tr>
      <w:tr w:rsidR="008070FD" w:rsidRPr="0002199F" w:rsidTr="0049709F">
        <w:trPr>
          <w:trHeight w:val="837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02199F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02199F">
              <w:rPr>
                <w:rFonts w:ascii="Calibri" w:hAnsi="Calibri"/>
                <w:b/>
              </w:rPr>
              <w:lastRenderedPageBreak/>
              <w:t>Наименование товаров (работ, услуг)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02199F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</w:rPr>
            </w:pPr>
            <w:r w:rsidRPr="0002199F">
              <w:rPr>
                <w:rFonts w:ascii="Calibri" w:hAnsi="Calibri"/>
                <w:b/>
              </w:rPr>
              <w:t>Требования к составу документации</w:t>
            </w: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562A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562A3E">
              <w:rPr>
                <w:b/>
              </w:rPr>
              <w:t>Характеристики и объем выполняемых работ</w:t>
            </w: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562A3E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 w:rsidRPr="00562A3E">
              <w:rPr>
                <w:b/>
              </w:rPr>
              <w:t>Место выполнения работ</w:t>
            </w:r>
          </w:p>
        </w:tc>
      </w:tr>
      <w:tr w:rsidR="008070FD" w:rsidRPr="0002199F" w:rsidTr="008D2816"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070FD" w:rsidRPr="0002199F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b/>
                <w:snapToGrid w:val="0"/>
              </w:rPr>
            </w:pPr>
            <w:r w:rsidRPr="0002199F">
              <w:rPr>
                <w:rFonts w:ascii="Calibri" w:hAnsi="Calibri"/>
                <w:snapToGrid w:val="0"/>
              </w:rPr>
              <w:t xml:space="preserve">Проведение натурного технического обследования и составление проектных документаций лесных участков </w:t>
            </w:r>
          </w:p>
        </w:tc>
        <w:tc>
          <w:tcPr>
            <w:tcW w:w="4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070FD" w:rsidRPr="0002199F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2199F">
              <w:rPr>
                <w:rFonts w:ascii="Calibri" w:hAnsi="Calibri"/>
                <w:snapToGrid w:val="0"/>
              </w:rPr>
              <w:t>Вид и состав проектной документации лесного участка регламентируются:</w:t>
            </w:r>
          </w:p>
          <w:p w:rsidR="008070FD" w:rsidRPr="0002199F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2199F">
              <w:rPr>
                <w:rFonts w:ascii="Calibri" w:hAnsi="Calibri"/>
                <w:snapToGrid w:val="0"/>
              </w:rPr>
              <w:t xml:space="preserve">Ст.69 Лесного кодекса РФ, цели реализации приказа МПР РФ от 28.11.2007г. № 310 «Об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в государственной или муниципальной собственности», приказом № 38 от 07.04.2008г. </w:t>
            </w:r>
          </w:p>
          <w:p w:rsidR="008070FD" w:rsidRPr="0002199F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2199F">
              <w:rPr>
                <w:rFonts w:ascii="Calibri" w:hAnsi="Calibri"/>
                <w:snapToGrid w:val="0"/>
              </w:rPr>
              <w:t>«О подготовке проектной документации лесного участка» для решения вопроса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8070FD" w:rsidRPr="0002199F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2199F">
              <w:rPr>
                <w:rFonts w:ascii="Calibri" w:hAnsi="Calibri"/>
                <w:snapToGrid w:val="0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</w:t>
            </w:r>
            <w:r w:rsidRPr="0002199F">
              <w:rPr>
                <w:rFonts w:ascii="Calibri" w:hAnsi="Calibri"/>
                <w:snapToGrid w:val="0"/>
              </w:rPr>
              <w:lastRenderedPageBreak/>
              <w:t xml:space="preserve">расположенных в границах таких зон. </w:t>
            </w:r>
          </w:p>
          <w:p w:rsidR="008070FD" w:rsidRPr="0002199F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2199F">
              <w:rPr>
                <w:rFonts w:ascii="Calibri" w:hAnsi="Calibri"/>
                <w:snapToGrid w:val="0"/>
              </w:rPr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8070FD" w:rsidRPr="0002199F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2199F">
              <w:rPr>
                <w:rFonts w:ascii="Calibri" w:hAnsi="Calibri"/>
                <w:snapToGrid w:val="0"/>
              </w:rPr>
              <w:t>Вид и состав материально-денежной оценки древесно-кустарниковой растительности лесного участка регламентируется:</w:t>
            </w:r>
          </w:p>
          <w:p w:rsidR="008070FD" w:rsidRPr="0002199F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02199F">
              <w:rPr>
                <w:rFonts w:ascii="Calibri" w:hAnsi="Calibri"/>
                <w:snapToGrid w:val="0"/>
              </w:rPr>
              <w:t xml:space="preserve">«Наставление по отводу и таксации лесосек в лесах Российской Федерации», утверждены приказом Федеральной службы лесного хозяйства России от 15 июня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2199F">
                <w:rPr>
                  <w:rFonts w:ascii="Calibri" w:hAnsi="Calibri"/>
                  <w:snapToGrid w:val="0"/>
                </w:rPr>
                <w:t>1993 г</w:t>
              </w:r>
            </w:smartTag>
            <w:r w:rsidRPr="0002199F">
              <w:rPr>
                <w:rFonts w:ascii="Calibri" w:hAnsi="Calibri"/>
                <w:snapToGrid w:val="0"/>
              </w:rPr>
              <w:t>. № 155;</w:t>
            </w:r>
          </w:p>
          <w:p w:rsidR="008070FD" w:rsidRPr="0002199F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</w:tc>
        <w:tc>
          <w:tcPr>
            <w:tcW w:w="4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2. Проведение натурного технического обследования, сбор и анализ исходной информации (с выполнением, при необходимости, контрольно-измерительных мероприятий) с учетом возможного приложения к техническим условиям предполагаемых эксплуатирующих организаций и соблюдения норм лесного законодательства.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3.Составление таксационной характеристики лесного участка;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4.Составление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 xml:space="preserve">5.Составление характеристики лесного участка по местоположению, категориям защитности и другим показателям, которые могут повлиять </w:t>
            </w:r>
            <w:r w:rsidRPr="004A16D5">
              <w:rPr>
                <w:rFonts w:ascii="Calibri" w:hAnsi="Calibri"/>
                <w:snapToGrid w:val="0"/>
              </w:rPr>
              <w:lastRenderedPageBreak/>
              <w:t>на режим пользования;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6.Расчет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7.Оформление проектной документации лесного участка в 4-х экземплярах.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 xml:space="preserve">Общая площадь лесных участков </w:t>
            </w:r>
            <w:r w:rsidR="00D56B7C" w:rsidRPr="004A16D5">
              <w:rPr>
                <w:rFonts w:ascii="Calibri" w:hAnsi="Calibri"/>
                <w:snapToGrid w:val="0"/>
              </w:rPr>
              <w:t>–</w:t>
            </w:r>
            <w:r w:rsidRPr="004A16D5">
              <w:rPr>
                <w:rFonts w:ascii="Calibri" w:hAnsi="Calibri"/>
                <w:snapToGrid w:val="0"/>
              </w:rPr>
              <w:t xml:space="preserve"> </w:t>
            </w:r>
            <w:r w:rsidR="00D56B7C" w:rsidRPr="004A16D5">
              <w:rPr>
                <w:rFonts w:ascii="Calibri" w:hAnsi="Calibri"/>
                <w:snapToGrid w:val="0"/>
              </w:rPr>
              <w:t>0,2819 га.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</w:tc>
        <w:tc>
          <w:tcPr>
            <w:tcW w:w="4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lastRenderedPageBreak/>
              <w:t>Лесные участки расположены на территории Рощинского лесничества:</w:t>
            </w:r>
          </w:p>
          <w:p w:rsidR="009F4240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</w:rPr>
              <w:t xml:space="preserve"> - </w:t>
            </w:r>
            <w:r w:rsidRPr="004A16D5">
              <w:rPr>
                <w:rFonts w:ascii="Calibri" w:hAnsi="Calibri"/>
                <w:snapToGrid w:val="0"/>
              </w:rPr>
              <w:t>для целей</w:t>
            </w:r>
            <w:r w:rsidR="00D56B7C" w:rsidRPr="004A16D5">
              <w:rPr>
                <w:rFonts w:ascii="Calibri" w:hAnsi="Calibri"/>
                <w:snapToGrid w:val="0"/>
              </w:rPr>
              <w:t>,</w:t>
            </w:r>
            <w:r w:rsidRPr="004A16D5">
              <w:rPr>
                <w:rFonts w:ascii="Calibri" w:hAnsi="Calibri"/>
                <w:snapToGrid w:val="0"/>
              </w:rPr>
              <w:t xml:space="preserve"> не связанных с созданием лесной инфраструктуры – эксплуатация линейного объекта – газопровода ма</w:t>
            </w:r>
            <w:r w:rsidR="008D2816" w:rsidRPr="004A16D5">
              <w:rPr>
                <w:rFonts w:ascii="Calibri" w:hAnsi="Calibri"/>
                <w:snapToGrid w:val="0"/>
              </w:rPr>
              <w:t xml:space="preserve">гистрального в составе объекта </w:t>
            </w:r>
            <w:r w:rsidRPr="004A16D5">
              <w:rPr>
                <w:rFonts w:ascii="Calibri" w:hAnsi="Calibri"/>
                <w:snapToGrid w:val="0"/>
              </w:rPr>
              <w:t>«Магистральный газопровод Ленинград-Выборг-Госг</w:t>
            </w:r>
            <w:r w:rsidR="008D2816" w:rsidRPr="004A16D5">
              <w:rPr>
                <w:rFonts w:ascii="Calibri" w:hAnsi="Calibri"/>
                <w:snapToGrid w:val="0"/>
              </w:rPr>
              <w:t>раница, II нитка»: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Красносельское участковое лесничество, в кварталах №№ 8,9,18,19,26,27,38,48, 56,62,63,68,70,82,91;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Черкасовское участковое лесничество, в кварталах №№ 159,177,213,233,235, 236;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Победовское участковое лесничество, в кварталах №№ 1,2,7,13,17,18,22,27,39;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Линдуловское участковое лесничество, в кварталах №№ 38,40,45,46,51,57,58,65,66,72,73,90,91,103,119,120;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Цвелодубовского участкового лесничества, в кварталах №№ 21,56,57,70,72;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lastRenderedPageBreak/>
              <w:t>- Рябовского сельское участковое лесничество, в квартале № 50.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для целей</w:t>
            </w:r>
            <w:r w:rsidR="00D56B7C" w:rsidRPr="004A16D5">
              <w:rPr>
                <w:rFonts w:ascii="Calibri" w:hAnsi="Calibri"/>
                <w:snapToGrid w:val="0"/>
              </w:rPr>
              <w:t>,</w:t>
            </w:r>
            <w:r w:rsidRPr="004A16D5">
              <w:rPr>
                <w:rFonts w:ascii="Calibri" w:hAnsi="Calibri"/>
                <w:snapToGrid w:val="0"/>
              </w:rPr>
              <w:t xml:space="preserve"> не связанных с с</w:t>
            </w:r>
            <w:r w:rsidR="00D56B7C" w:rsidRPr="004A16D5">
              <w:rPr>
                <w:rFonts w:ascii="Calibri" w:hAnsi="Calibri"/>
                <w:snapToGrid w:val="0"/>
              </w:rPr>
              <w:t xml:space="preserve">озданием лесной инфраструктуры </w:t>
            </w:r>
            <w:r w:rsidRPr="004A16D5">
              <w:rPr>
                <w:rFonts w:ascii="Calibri" w:hAnsi="Calibri"/>
                <w:snapToGrid w:val="0"/>
              </w:rPr>
              <w:t>- эксплуатации линейных объектов – газопровода магистрального, опор вдольт</w:t>
            </w:r>
            <w:r w:rsidR="00D56B7C" w:rsidRPr="004A16D5">
              <w:rPr>
                <w:rFonts w:ascii="Calibri" w:hAnsi="Calibri"/>
                <w:snapToGrid w:val="0"/>
              </w:rPr>
              <w:t>р</w:t>
            </w:r>
            <w:r w:rsidRPr="004A16D5">
              <w:rPr>
                <w:rFonts w:ascii="Calibri" w:hAnsi="Calibri"/>
                <w:snapToGrid w:val="0"/>
              </w:rPr>
              <w:t>ассовой линии электропередачи в составе объекта - «Магистральный газопровод Ленинг</w:t>
            </w:r>
            <w:r w:rsidR="00D56B7C" w:rsidRPr="004A16D5">
              <w:rPr>
                <w:rFonts w:ascii="Calibri" w:hAnsi="Calibri"/>
                <w:snapToGrid w:val="0"/>
              </w:rPr>
              <w:t>рад-Выборг-Госграница, I нитка»: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Красносельское участковое лесничество, в кварталах №№8,9,26,27,37,38,47,48,56,57,62,63,67,68,70,82,91;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Черкасовское участковое лесничество, в кварталах №№ 159,177,193,205,213,221,233,235,236;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Победовское участковое лесничество, в кварталах №№ 1,2,7,12,13,17,18,21,22,27,28,39;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Линдуловское участковое лесничество, в кварталах №№ 38,40,41,45,51,57,58,65,66,72,73,90,91,103,119,120;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Ленинское участковое лесничество, в кварталах №№ 21,56,57,70,72;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Цвелодубовское участковое лесничество, в кварталах №№ 21,56,57,70,72;</w:t>
            </w:r>
          </w:p>
          <w:p w:rsidR="008070FD" w:rsidRPr="004A16D5" w:rsidRDefault="00D56B7C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Рябовское сельское участк</w:t>
            </w:r>
            <w:r w:rsidR="008070FD" w:rsidRPr="004A16D5">
              <w:rPr>
                <w:rFonts w:ascii="Calibri" w:hAnsi="Calibri"/>
                <w:snapToGrid w:val="0"/>
              </w:rPr>
              <w:t>овое лесничество, в квартале № 50.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 для целей</w:t>
            </w:r>
            <w:r w:rsidR="00D56B7C" w:rsidRPr="004A16D5">
              <w:rPr>
                <w:rFonts w:ascii="Calibri" w:hAnsi="Calibri"/>
                <w:snapToGrid w:val="0"/>
              </w:rPr>
              <w:t>,</w:t>
            </w:r>
            <w:r w:rsidRPr="004A16D5">
              <w:rPr>
                <w:rFonts w:ascii="Calibri" w:hAnsi="Calibri"/>
                <w:snapToGrid w:val="0"/>
              </w:rPr>
              <w:t xml:space="preserve"> не связанных с созданием лесной инфраструктуры – эксплуатация </w:t>
            </w:r>
            <w:r w:rsidRPr="004A16D5">
              <w:rPr>
                <w:rFonts w:ascii="Calibri" w:hAnsi="Calibri"/>
                <w:snapToGrid w:val="0"/>
              </w:rPr>
              <w:lastRenderedPageBreak/>
              <w:t xml:space="preserve">линейного объекта – опор </w:t>
            </w:r>
            <w:r w:rsidR="00D56B7C" w:rsidRPr="004A16D5">
              <w:rPr>
                <w:rFonts w:ascii="Calibri" w:hAnsi="Calibri"/>
                <w:snapToGrid w:val="0"/>
              </w:rPr>
              <w:t>вдоль трассовой</w:t>
            </w:r>
            <w:r w:rsidRPr="004A16D5">
              <w:rPr>
                <w:rFonts w:ascii="Calibri" w:hAnsi="Calibri"/>
                <w:snapToGrid w:val="0"/>
              </w:rPr>
              <w:t xml:space="preserve"> линии электропередачи в </w:t>
            </w:r>
            <w:r w:rsidR="00D56B7C" w:rsidRPr="004A16D5">
              <w:rPr>
                <w:rFonts w:ascii="Calibri" w:hAnsi="Calibri"/>
                <w:snapToGrid w:val="0"/>
              </w:rPr>
              <w:t>составе объекта</w:t>
            </w:r>
            <w:r w:rsidRPr="004A16D5">
              <w:rPr>
                <w:rFonts w:ascii="Calibri" w:hAnsi="Calibri"/>
                <w:snapToGrid w:val="0"/>
              </w:rPr>
              <w:t xml:space="preserve"> «Система дальней связи, автоматики и телемеханики газопровода Ленинград-Выборг-Госграница в</w:t>
            </w:r>
            <w:r w:rsidR="00D56B7C" w:rsidRPr="004A16D5">
              <w:rPr>
                <w:rFonts w:ascii="Calibri" w:hAnsi="Calibri"/>
                <w:snapToGrid w:val="0"/>
              </w:rPr>
              <w:t xml:space="preserve"> составе стройки «КС «Северная»: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Красносельское участковое лесничество, в кварталах №№ 8,9,18,19,26,27,37,38,47,48,56,57,62,63,68,70,82,91;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Черкасовское участковое лесничество, в кварталах №№ 159,177,193,205,213,221,233,235,236;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Победовское участковое лесничество, в кварталах №№ 1,2,7,12,13,17,18,21,22,23,27,28,39;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Линдуловское участковое лесничество, в кварталах №№ 38,39,40,41,45,46,5153,54,57,58,59,65,66,72,73,90,91,103,119,120;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Ленинское участковое лесничество, в кварталах №№ 45,55,56,69,70,83,96,109,110,120,121;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Цвелодубовское участковое лесничество, в кварталах №№ 56,57,70,72;</w:t>
            </w:r>
          </w:p>
          <w:p w:rsidR="008070FD" w:rsidRPr="004A16D5" w:rsidRDefault="00D56B7C" w:rsidP="008070FD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  <w:r w:rsidRPr="004A16D5">
              <w:rPr>
                <w:rFonts w:ascii="Calibri" w:hAnsi="Calibri"/>
                <w:snapToGrid w:val="0"/>
              </w:rPr>
              <w:t>- Рябовское сельское участк</w:t>
            </w:r>
            <w:r w:rsidR="008070FD" w:rsidRPr="004A16D5">
              <w:rPr>
                <w:rFonts w:ascii="Calibri" w:hAnsi="Calibri"/>
                <w:snapToGrid w:val="0"/>
              </w:rPr>
              <w:t>овое лесничество, в квартале № 50.</w:t>
            </w:r>
          </w:p>
          <w:p w:rsidR="008070FD" w:rsidRPr="004A16D5" w:rsidRDefault="008070FD" w:rsidP="008070F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</w:p>
        </w:tc>
      </w:tr>
    </w:tbl>
    <w:p w:rsidR="00A9781A" w:rsidRPr="00B91B2D" w:rsidRDefault="00A9781A" w:rsidP="0049709F">
      <w:pPr>
        <w:pStyle w:val="afa"/>
        <w:rPr>
          <w:rFonts w:ascii="Calibri" w:hAnsi="Calibri" w:cs="Calibri"/>
          <w:b/>
          <w:bCs/>
          <w:smallCaps/>
          <w:snapToGrid w:val="0"/>
        </w:rPr>
      </w:pPr>
    </w:p>
    <w:p w:rsidR="00A9781A" w:rsidRPr="00465B00" w:rsidRDefault="00A9781A" w:rsidP="00C36AD3">
      <w:pPr>
        <w:pStyle w:val="af2"/>
        <w:rPr>
          <w:rFonts w:ascii="Calibri" w:hAnsi="Calibri"/>
          <w:sz w:val="20"/>
          <w:szCs w:val="20"/>
        </w:rPr>
      </w:pPr>
    </w:p>
    <w:p w:rsidR="00A9781A" w:rsidRPr="00465B00" w:rsidRDefault="00A9781A" w:rsidP="00C36AD3">
      <w:pPr>
        <w:spacing w:after="0"/>
        <w:jc w:val="left"/>
        <w:rPr>
          <w:rFonts w:ascii="Calibri" w:hAnsi="Calibri"/>
          <w:sz w:val="20"/>
          <w:szCs w:val="20"/>
        </w:rPr>
        <w:sectPr w:rsidR="00A9781A" w:rsidRPr="00465B00">
          <w:pgSz w:w="16837" w:h="11905" w:orient="landscape"/>
          <w:pgMar w:top="1701" w:right="1134" w:bottom="850" w:left="1134" w:header="708" w:footer="108" w:gutter="0"/>
          <w:cols w:space="720"/>
        </w:sectPr>
      </w:pPr>
    </w:p>
    <w:p w:rsidR="00A9781A" w:rsidRPr="000F163A" w:rsidRDefault="00A9781A" w:rsidP="009A006D">
      <w:pPr>
        <w:jc w:val="right"/>
        <w:rPr>
          <w:rFonts w:ascii="Calibri" w:hAnsi="Calibri" w:cs="Calibri"/>
        </w:rPr>
      </w:pPr>
      <w:r w:rsidRPr="000F163A">
        <w:rPr>
          <w:rFonts w:ascii="Calibri" w:hAnsi="Calibri" w:cs="Calibri"/>
          <w:color w:val="000000"/>
          <w:sz w:val="24"/>
          <w:szCs w:val="24"/>
        </w:rPr>
        <w:lastRenderedPageBreak/>
        <w:t>Приложение № 5</w:t>
      </w:r>
    </w:p>
    <w:p w:rsidR="00A9781A" w:rsidRPr="000F163A" w:rsidRDefault="00A9781A" w:rsidP="009A006D">
      <w:pPr>
        <w:jc w:val="center"/>
        <w:rPr>
          <w:rFonts w:ascii="Calibri" w:hAnsi="Calibri" w:cs="Calibri"/>
          <w:b/>
        </w:rPr>
      </w:pPr>
      <w:r w:rsidRPr="000F163A">
        <w:rPr>
          <w:rFonts w:ascii="Calibri" w:hAnsi="Calibri" w:cs="Calibri"/>
          <w:b/>
        </w:rPr>
        <w:t>ПРОЕКТ ДОГОВОРА</w:t>
      </w:r>
    </w:p>
    <w:p w:rsidR="00A9781A" w:rsidRPr="000F163A" w:rsidRDefault="00A9781A" w:rsidP="009A006D">
      <w:pPr>
        <w:rPr>
          <w:rFonts w:ascii="Calibri" w:hAnsi="Calibri" w:cs="Calibri"/>
        </w:rPr>
      </w:pPr>
    </w:p>
    <w:p w:rsidR="00A9781A" w:rsidRDefault="00A9781A" w:rsidP="00EE0BEC">
      <w:pPr>
        <w:spacing w:line="360" w:lineRule="auto"/>
        <w:jc w:val="center"/>
      </w:pPr>
      <w:r>
        <w:rPr>
          <w:b/>
        </w:rPr>
        <w:t>ДОГОВОР</w:t>
      </w:r>
    </w:p>
    <w:p w:rsidR="00A9781A" w:rsidRPr="00EE0BEC" w:rsidRDefault="00A9781A" w:rsidP="00EE0BEC">
      <w:pPr>
        <w:jc w:val="center"/>
        <w:rPr>
          <w:rFonts w:ascii="Calibri" w:hAnsi="Calibri"/>
        </w:rPr>
      </w:pPr>
      <w:r w:rsidRPr="00EE0BEC">
        <w:rPr>
          <w:rFonts w:ascii="Calibri" w:hAnsi="Calibri"/>
          <w:b/>
        </w:rPr>
        <w:t>на проведение работ (оказание услуг) №</w:t>
      </w:r>
    </w:p>
    <w:p w:rsidR="00A9781A" w:rsidRPr="00EE0BEC" w:rsidRDefault="00A9781A" w:rsidP="00EE0BEC">
      <w:pPr>
        <w:spacing w:line="360" w:lineRule="auto"/>
        <w:rPr>
          <w:rFonts w:ascii="Calibri" w:hAnsi="Calibri"/>
          <w:b/>
        </w:rPr>
      </w:pPr>
    </w:p>
    <w:p w:rsidR="00A9781A" w:rsidRPr="00EE0BEC" w:rsidRDefault="00A9781A" w:rsidP="00F40D54">
      <w:pPr>
        <w:spacing w:line="360" w:lineRule="auto"/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г.</w:t>
      </w:r>
      <w:r w:rsidR="00022779">
        <w:rPr>
          <w:rFonts w:ascii="Calibri" w:hAnsi="Calibri"/>
          <w:snapToGrid w:val="0"/>
        </w:rPr>
        <w:t xml:space="preserve"> </w:t>
      </w:r>
      <w:r w:rsidRPr="00EE0BEC">
        <w:rPr>
          <w:rFonts w:ascii="Calibri" w:hAnsi="Calibri"/>
          <w:snapToGrid w:val="0"/>
        </w:rPr>
        <w:t xml:space="preserve">Санкт-Петербург                                                 </w:t>
      </w:r>
      <w:r w:rsidR="00022779">
        <w:rPr>
          <w:rFonts w:ascii="Calibri" w:hAnsi="Calibri"/>
          <w:snapToGrid w:val="0"/>
        </w:rPr>
        <w:t xml:space="preserve">                 </w:t>
      </w:r>
      <w:r w:rsidR="00DA0430">
        <w:rPr>
          <w:rFonts w:ascii="Calibri" w:hAnsi="Calibri"/>
          <w:snapToGrid w:val="0"/>
        </w:rPr>
        <w:t xml:space="preserve">             </w:t>
      </w:r>
      <w:r w:rsidRPr="00EE0BEC">
        <w:rPr>
          <w:rFonts w:ascii="Calibri" w:hAnsi="Calibri"/>
          <w:snapToGrid w:val="0"/>
        </w:rPr>
        <w:t xml:space="preserve">   «_____» _____________  201</w:t>
      </w:r>
      <w:r w:rsidR="00BE0F34">
        <w:rPr>
          <w:rFonts w:ascii="Calibri" w:hAnsi="Calibri"/>
          <w:snapToGrid w:val="0"/>
        </w:rPr>
        <w:t>4</w:t>
      </w:r>
      <w:r w:rsidRPr="00EE0BEC">
        <w:rPr>
          <w:rFonts w:ascii="Calibri" w:hAnsi="Calibri"/>
          <w:snapToGrid w:val="0"/>
        </w:rPr>
        <w:t>г.</w:t>
      </w:r>
    </w:p>
    <w:p w:rsidR="00A9781A" w:rsidRPr="00EE0BEC" w:rsidRDefault="00A9781A" w:rsidP="00F40D54">
      <w:pPr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 xml:space="preserve">           ЛОКП «Ленобллесхоз»,</w:t>
      </w:r>
      <w:r w:rsidRPr="00EE0BEC">
        <w:rPr>
          <w:rFonts w:ascii="Calibri" w:hAnsi="Calibri"/>
          <w:snapToGrid w:val="0"/>
        </w:rPr>
        <w:t xml:space="preserve"> именуемое в дальнейшем </w:t>
      </w:r>
      <w:r w:rsidRPr="00EE0BEC">
        <w:rPr>
          <w:rFonts w:ascii="Calibri" w:hAnsi="Calibri"/>
          <w:b/>
          <w:snapToGrid w:val="0"/>
        </w:rPr>
        <w:t>«Заказчик»,</w:t>
      </w:r>
      <w:r w:rsidRPr="00EE0BEC">
        <w:rPr>
          <w:rFonts w:ascii="Calibri" w:hAnsi="Calibri"/>
          <w:snapToGrid w:val="0"/>
        </w:rPr>
        <w:t xml:space="preserve">  в лице директора Рощинского опытного лесхоза – филиала ЛОКП «Ленобллесхоз» Дедова Д.А., действующего на основании доверенности № </w:t>
      </w:r>
      <w:r w:rsidR="00BE0F34">
        <w:rPr>
          <w:rFonts w:ascii="Calibri" w:hAnsi="Calibri"/>
          <w:snapToGrid w:val="0"/>
        </w:rPr>
        <w:t>1145</w:t>
      </w:r>
      <w:r w:rsidRPr="00EE0BEC">
        <w:rPr>
          <w:rFonts w:ascii="Calibri" w:hAnsi="Calibri"/>
          <w:snapToGrid w:val="0"/>
        </w:rPr>
        <w:t xml:space="preserve"> от 2</w:t>
      </w:r>
      <w:r w:rsidR="00BE0F34">
        <w:rPr>
          <w:rFonts w:ascii="Calibri" w:hAnsi="Calibri"/>
          <w:snapToGrid w:val="0"/>
        </w:rPr>
        <w:t>6</w:t>
      </w:r>
      <w:r w:rsidRPr="00EE0BEC">
        <w:rPr>
          <w:rFonts w:ascii="Calibri" w:hAnsi="Calibri"/>
          <w:snapToGrid w:val="0"/>
        </w:rPr>
        <w:t>.12.201</w:t>
      </w:r>
      <w:r w:rsidR="00BE0F34">
        <w:rPr>
          <w:rFonts w:ascii="Calibri" w:hAnsi="Calibri"/>
          <w:snapToGrid w:val="0"/>
        </w:rPr>
        <w:t>3</w:t>
      </w:r>
      <w:r w:rsidRPr="00EE0BEC">
        <w:rPr>
          <w:rFonts w:ascii="Calibri" w:hAnsi="Calibri"/>
          <w:snapToGrid w:val="0"/>
        </w:rPr>
        <w:t xml:space="preserve">г, с одной стороны,  и  ____________________, именуемое в дальнейшем </w:t>
      </w:r>
      <w:r w:rsidRPr="00EE0BEC">
        <w:rPr>
          <w:rFonts w:ascii="Calibri" w:hAnsi="Calibri"/>
          <w:b/>
          <w:snapToGrid w:val="0"/>
        </w:rPr>
        <w:t>«Поставщик»,</w:t>
      </w:r>
      <w:r w:rsidRPr="00EE0BEC">
        <w:rPr>
          <w:rFonts w:ascii="Calibri" w:hAnsi="Calibri"/>
          <w:snapToGrid w:val="0"/>
        </w:rPr>
        <w:t xml:space="preserve"> в лице, действующего  на основании__________________, с другой стороны, именуемые в дальнейшем «Стороны», заключили настоящий Договор о нижеследующем:</w:t>
      </w:r>
    </w:p>
    <w:p w:rsidR="00A9781A" w:rsidRPr="00EE0BEC" w:rsidRDefault="00A9781A" w:rsidP="00F40D5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ПРЕДМЕТ ДОГОВОРА</w:t>
      </w:r>
    </w:p>
    <w:p w:rsidR="00E5352E" w:rsidRPr="00056A36" w:rsidRDefault="00A9781A" w:rsidP="00E5352E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</w:rPr>
      </w:pPr>
      <w:r w:rsidRPr="00EE0BEC">
        <w:rPr>
          <w:rFonts w:ascii="Calibri" w:hAnsi="Calibri"/>
        </w:rPr>
        <w:t xml:space="preserve">   </w:t>
      </w:r>
      <w:r w:rsidRPr="00056A36">
        <w:rPr>
          <w:rFonts w:ascii="Calibri" w:hAnsi="Calibri"/>
        </w:rPr>
        <w:t xml:space="preserve">В порядке и в сроки, установленные настоящим Договором, Исполнитель обязуется оказать </w:t>
      </w:r>
      <w:r w:rsidR="000D1C59" w:rsidRPr="00056A36">
        <w:rPr>
          <w:rFonts w:ascii="Calibri" w:hAnsi="Calibri"/>
        </w:rPr>
        <w:t xml:space="preserve">услуги по </w:t>
      </w:r>
      <w:r w:rsidR="008D3E5E">
        <w:rPr>
          <w:rFonts w:ascii="Calibri" w:hAnsi="Calibri"/>
          <w:b/>
          <w:snapToGrid w:val="0"/>
        </w:rPr>
        <w:t>проведению натурного технического обсл</w:t>
      </w:r>
      <w:r w:rsidR="00735BAB">
        <w:rPr>
          <w:rFonts w:ascii="Calibri" w:hAnsi="Calibri"/>
          <w:b/>
          <w:snapToGrid w:val="0"/>
        </w:rPr>
        <w:t>едования</w:t>
      </w:r>
      <w:r w:rsidR="002C231A">
        <w:rPr>
          <w:rFonts w:ascii="Calibri" w:hAnsi="Calibri"/>
          <w:b/>
          <w:snapToGrid w:val="0"/>
        </w:rPr>
        <w:t xml:space="preserve"> </w:t>
      </w:r>
      <w:r w:rsidR="00D56B7C">
        <w:rPr>
          <w:rFonts w:ascii="Calibri" w:hAnsi="Calibri"/>
          <w:b/>
          <w:snapToGrid w:val="0"/>
        </w:rPr>
        <w:t xml:space="preserve">и </w:t>
      </w:r>
      <w:r w:rsidR="00735BAB">
        <w:rPr>
          <w:rFonts w:ascii="Calibri" w:hAnsi="Calibri"/>
          <w:b/>
          <w:snapToGrid w:val="0"/>
        </w:rPr>
        <w:t>составлению проектн</w:t>
      </w:r>
      <w:r w:rsidR="002C231A">
        <w:rPr>
          <w:rFonts w:ascii="Calibri" w:hAnsi="Calibri"/>
          <w:b/>
          <w:snapToGrid w:val="0"/>
        </w:rPr>
        <w:t>ых</w:t>
      </w:r>
      <w:r w:rsidR="008D3E5E">
        <w:rPr>
          <w:rFonts w:ascii="Calibri" w:hAnsi="Calibri"/>
          <w:b/>
          <w:snapToGrid w:val="0"/>
        </w:rPr>
        <w:t xml:space="preserve"> документаци</w:t>
      </w:r>
      <w:r w:rsidR="002C231A">
        <w:rPr>
          <w:rFonts w:ascii="Calibri" w:hAnsi="Calibri"/>
          <w:b/>
          <w:snapToGrid w:val="0"/>
        </w:rPr>
        <w:t>й</w:t>
      </w:r>
      <w:r w:rsidR="00735BAB">
        <w:rPr>
          <w:rFonts w:ascii="Calibri" w:hAnsi="Calibri"/>
          <w:b/>
          <w:snapToGrid w:val="0"/>
        </w:rPr>
        <w:t xml:space="preserve"> лесн</w:t>
      </w:r>
      <w:r w:rsidR="002C231A">
        <w:rPr>
          <w:rFonts w:ascii="Calibri" w:hAnsi="Calibri"/>
          <w:b/>
          <w:snapToGrid w:val="0"/>
        </w:rPr>
        <w:t>ых</w:t>
      </w:r>
      <w:r w:rsidR="008D3E5E">
        <w:rPr>
          <w:rFonts w:ascii="Calibri" w:hAnsi="Calibri"/>
          <w:b/>
          <w:snapToGrid w:val="0"/>
        </w:rPr>
        <w:t xml:space="preserve"> участк</w:t>
      </w:r>
      <w:r w:rsidR="002C231A">
        <w:rPr>
          <w:rFonts w:ascii="Calibri" w:hAnsi="Calibri"/>
          <w:b/>
          <w:snapToGrid w:val="0"/>
        </w:rPr>
        <w:t>ов</w:t>
      </w:r>
      <w:r w:rsidR="008D3E5E">
        <w:rPr>
          <w:rFonts w:ascii="Calibri" w:hAnsi="Calibri"/>
          <w:b/>
          <w:snapToGrid w:val="0"/>
        </w:rPr>
        <w:t xml:space="preserve"> (</w:t>
      </w:r>
      <w:r w:rsidR="002C231A">
        <w:rPr>
          <w:rFonts w:ascii="Calibri" w:hAnsi="Calibri"/>
          <w:b/>
          <w:snapToGrid w:val="0"/>
        </w:rPr>
        <w:t>0,</w:t>
      </w:r>
      <w:r w:rsidR="00D56B7C">
        <w:rPr>
          <w:rFonts w:ascii="Calibri" w:hAnsi="Calibri"/>
          <w:b/>
          <w:snapToGrid w:val="0"/>
        </w:rPr>
        <w:t>2819</w:t>
      </w:r>
      <w:r w:rsidR="008D3E5E">
        <w:rPr>
          <w:rFonts w:ascii="Calibri" w:hAnsi="Calibri"/>
          <w:b/>
          <w:snapToGrid w:val="0"/>
        </w:rPr>
        <w:t xml:space="preserve"> га)</w:t>
      </w:r>
      <w:r w:rsidR="00653182" w:rsidRPr="00056A36">
        <w:rPr>
          <w:rFonts w:ascii="Calibri" w:hAnsi="Calibri"/>
        </w:rPr>
        <w:t xml:space="preserve">, </w:t>
      </w:r>
      <w:r w:rsidRPr="00056A36">
        <w:rPr>
          <w:rFonts w:ascii="Calibri" w:hAnsi="Calibri"/>
        </w:rPr>
        <w:t>согласно Техническому Заданию (Приложение №1), являющемуся неотъемлемой частью нас</w:t>
      </w:r>
      <w:r w:rsidR="00735BAB">
        <w:rPr>
          <w:rFonts w:ascii="Calibri" w:hAnsi="Calibri"/>
        </w:rPr>
        <w:t>тоящего договора, расположенн</w:t>
      </w:r>
      <w:r w:rsidR="00F90AFA">
        <w:rPr>
          <w:rFonts w:ascii="Calibri" w:hAnsi="Calibri"/>
        </w:rPr>
        <w:t>ых</w:t>
      </w:r>
      <w:r w:rsidRPr="00056A36">
        <w:rPr>
          <w:rFonts w:ascii="Calibri" w:hAnsi="Calibri"/>
        </w:rPr>
        <w:t xml:space="preserve"> </w:t>
      </w:r>
      <w:r w:rsidR="000D1C59" w:rsidRPr="00056A36">
        <w:rPr>
          <w:rFonts w:ascii="Calibri" w:hAnsi="Calibri"/>
          <w:snapToGrid w:val="0"/>
        </w:rPr>
        <w:t xml:space="preserve">на территории  </w:t>
      </w:r>
      <w:r w:rsidR="002C231A">
        <w:rPr>
          <w:rFonts w:ascii="Calibri" w:hAnsi="Calibri"/>
          <w:snapToGrid w:val="0"/>
        </w:rPr>
        <w:t>Рощинского</w:t>
      </w:r>
      <w:r w:rsidR="00735BAB">
        <w:rPr>
          <w:rFonts w:ascii="Calibri" w:hAnsi="Calibri"/>
          <w:snapToGrid w:val="0"/>
        </w:rPr>
        <w:t xml:space="preserve"> </w:t>
      </w:r>
      <w:r w:rsidR="000D1C59" w:rsidRPr="00056A36">
        <w:rPr>
          <w:rFonts w:ascii="Calibri" w:hAnsi="Calibri"/>
          <w:snapToGrid w:val="0"/>
        </w:rPr>
        <w:t>лесничеств</w:t>
      </w:r>
      <w:r w:rsidR="00EE6437">
        <w:rPr>
          <w:rFonts w:ascii="Calibri" w:hAnsi="Calibri"/>
          <w:snapToGrid w:val="0"/>
        </w:rPr>
        <w:t>а</w:t>
      </w:r>
      <w:r w:rsidR="006831B4">
        <w:rPr>
          <w:rFonts w:ascii="Calibri" w:hAnsi="Calibri"/>
          <w:snapToGrid w:val="0"/>
        </w:rPr>
        <w:t xml:space="preserve"> </w:t>
      </w:r>
      <w:r w:rsidR="000D1C59" w:rsidRPr="00056A36">
        <w:rPr>
          <w:rFonts w:ascii="Calibri" w:hAnsi="Calibri"/>
          <w:snapToGrid w:val="0"/>
        </w:rPr>
        <w:t>- филиал</w:t>
      </w:r>
      <w:r w:rsidR="00EE6437">
        <w:rPr>
          <w:rFonts w:ascii="Calibri" w:hAnsi="Calibri"/>
          <w:snapToGrid w:val="0"/>
        </w:rPr>
        <w:t>а</w:t>
      </w:r>
      <w:r w:rsidR="000D1C59" w:rsidRPr="00056A36">
        <w:rPr>
          <w:rFonts w:ascii="Calibri" w:hAnsi="Calibri"/>
          <w:snapToGrid w:val="0"/>
        </w:rPr>
        <w:t xml:space="preserve"> ЛОГКУ «Ленобллес»</w:t>
      </w:r>
      <w:r w:rsidR="00D364E7">
        <w:rPr>
          <w:rFonts w:ascii="Calibri" w:hAnsi="Calibri"/>
          <w:snapToGrid w:val="0"/>
        </w:rPr>
        <w:t>:</w:t>
      </w:r>
      <w:r w:rsidR="00E5352E" w:rsidRPr="00056A36">
        <w:rPr>
          <w:rFonts w:ascii="Calibri" w:hAnsi="Calibri"/>
        </w:rPr>
        <w:t xml:space="preserve"> 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</w:rPr>
        <w:t xml:space="preserve">1.)  </w:t>
      </w:r>
      <w:r w:rsidRPr="004A16D5">
        <w:rPr>
          <w:rFonts w:ascii="Calibri" w:hAnsi="Calibri"/>
          <w:snapToGrid w:val="0"/>
        </w:rPr>
        <w:t>Для целей, не связанных с созданием лесной инфраструктуры – эксплуатация линейного объекта – газопровода магистрального в составе объекта: «Магистральный газопровод Ленинград-Выборг-Госграница, II нитка» на площади 0,0447 га: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Красносельское участковое лесничество, в кварталах №№ 8,9,18,19,26,27,38,48, 56,62,63,68,70,82,91;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Черкасовское участковое лесничество, в кварталах №№ 159,177,213,233,235, 236;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Победовское участковое лесничество, в кварталах №№ 1,2,7,13,17,18,22,27,39;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Линдуловское участковое лесничество, в кварталах №№ 38,40,45,46,51,57,58,65,66,72,73,90,91,103,119,120;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Цвелодубовского участкового лесничества, в кварталах №№ 21,56,57,70,72;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Рябовского сельское участковое лесничество, в квартале № 50;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2) Для целей, не связанных с созданием лесной инфраструктуры - эксплуатации линейных объектов – газопровода магистрального, опор вдольтрассовой линии электропередачи в составе объекта - «Магистральный газопровод Ленинград-Выборг-Госграница, I нитка» на площади 0,0505 га: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Красносельское участковое лесничество, в кварталах №№8,9,26,27,37,38,47,48,56,57,62,63,67,68,70,82,91;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Черкасовское участковое лесничество, в кварталах №№ 159,177,193,205,213,221,233,235,236;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Победовское участковое лесничество, в кварталах №№ 1,2,7,12,13,17,18,21,22,27,28,39;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Линдуловское участковое лесничество, в кварталах №№ 38,40,41,45,51,57,58,65,66,72,73,90,91,103,119,120;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Ленинское участковое лесничество, в кварталах №№ 21,56,57,70,72;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Цвелодубовское участковое лесничество, в кварталах №№ 21,56,57,70,72;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lastRenderedPageBreak/>
        <w:t>- Рябовское сельское участковое лесничество, в квартале № 50.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3) Для целей, не связанных с созданием лесной инфраструктуры – эксплуатация линейного объекта – опор вдоль трассовой линии электропередачи в составе объекта: «Система дальней связи, автоматики и телемеханики газопровода Ленинград-Выборг-Госграница в составе стройки «КС «Северная» на площади 0,1867 га: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Красносельское участковое лесничество, в кварталах №№ 8,9,18,19,26,27,37,38,47,48,56,57,62,63,68,70,82,91;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Черкасовское участковое лесничество, в кварталах №№ 159,177,193,205,213,221,233,235,236;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Победовское участковое лесничество, в кварталах №№ 1,2,7,12,13,17,18,21,22,23,27,28,39;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Линдуловское участковое лесничество, в кварталах №№ 38,39,40,41,45,46,5153,54,57,58,59,65,66,72,73,90,91,103,119,120;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Ленинское участковое лесничество, в кварталах №№ 45,55,56,69,70,83,96,109,110,120,121;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Цвелодубовское участковое лесничество, в кварталах №№ 56,57,70,72;</w:t>
      </w:r>
    </w:p>
    <w:p w:rsidR="009F4240" w:rsidRPr="004A16D5" w:rsidRDefault="009F4240" w:rsidP="009F4240">
      <w:pPr>
        <w:widowControl w:val="0"/>
        <w:autoSpaceDE w:val="0"/>
        <w:autoSpaceDN w:val="0"/>
        <w:adjustRightInd w:val="0"/>
        <w:spacing w:before="40" w:after="40" w:line="240" w:lineRule="auto"/>
        <w:rPr>
          <w:rFonts w:ascii="Calibri" w:hAnsi="Calibri"/>
          <w:snapToGrid w:val="0"/>
        </w:rPr>
      </w:pPr>
      <w:r w:rsidRPr="004A16D5">
        <w:rPr>
          <w:rFonts w:ascii="Calibri" w:hAnsi="Calibri"/>
          <w:snapToGrid w:val="0"/>
        </w:rPr>
        <w:t>- Рябовское сельское участковое лесничество, в квартале № 50.</w:t>
      </w:r>
    </w:p>
    <w:p w:rsidR="004F558A" w:rsidRDefault="006C0EE1" w:rsidP="009F4240">
      <w:pPr>
        <w:widowControl w:val="0"/>
        <w:autoSpaceDE w:val="0"/>
        <w:autoSpaceDN w:val="0"/>
        <w:adjustRightInd w:val="0"/>
        <w:spacing w:before="40" w:after="40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 xml:space="preserve">С уточнением местоположения и общей площадью </w:t>
      </w:r>
      <w:r w:rsidR="009F4240">
        <w:rPr>
          <w:rFonts w:ascii="Calibri" w:hAnsi="Calibri"/>
          <w:snapToGrid w:val="0"/>
        </w:rPr>
        <w:t>лесных участков 0,2819</w:t>
      </w:r>
      <w:r>
        <w:rPr>
          <w:rFonts w:ascii="Calibri" w:hAnsi="Calibri"/>
          <w:snapToGrid w:val="0"/>
        </w:rPr>
        <w:t xml:space="preserve"> га, д</w:t>
      </w:r>
      <w:r w:rsidR="004F558A">
        <w:rPr>
          <w:rFonts w:ascii="Calibri" w:hAnsi="Calibri"/>
          <w:snapToGrid w:val="0"/>
        </w:rPr>
        <w:t xml:space="preserve">ля </w:t>
      </w:r>
      <w:r w:rsidR="00595DF0">
        <w:rPr>
          <w:rFonts w:ascii="Calibri" w:hAnsi="Calibri"/>
          <w:snapToGrid w:val="0"/>
        </w:rPr>
        <w:t>заключения</w:t>
      </w:r>
      <w:r w:rsidR="00F90AFA">
        <w:rPr>
          <w:rFonts w:ascii="Calibri" w:hAnsi="Calibri"/>
          <w:snapToGrid w:val="0"/>
        </w:rPr>
        <w:t xml:space="preserve"> договора аренды</w:t>
      </w:r>
      <w:r w:rsidR="009F4240">
        <w:rPr>
          <w:rFonts w:ascii="Calibri" w:hAnsi="Calibri"/>
          <w:snapToGrid w:val="0"/>
        </w:rPr>
        <w:t>.</w:t>
      </w:r>
    </w:p>
    <w:p w:rsidR="00A9781A" w:rsidRPr="00EE0BEC" w:rsidRDefault="0025049B" w:rsidP="009F4240">
      <w:pPr>
        <w:ind w:right="-36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A0B8A">
        <w:rPr>
          <w:rFonts w:ascii="Calibri" w:hAnsi="Calibri"/>
        </w:rPr>
        <w:t xml:space="preserve">Заказчик обязуется </w:t>
      </w:r>
      <w:r w:rsidR="00A9781A" w:rsidRPr="00EE0BEC">
        <w:rPr>
          <w:rFonts w:ascii="Calibri" w:hAnsi="Calibri"/>
        </w:rPr>
        <w:t>принять результат работ и оплатить его Исполнителю.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  <w:b/>
        </w:rPr>
        <w:t>2.  ОБЯЗАННОСТИ СТОРОН</w:t>
      </w:r>
    </w:p>
    <w:p w:rsidR="00A9781A" w:rsidRPr="00EE0BEC" w:rsidRDefault="00A9781A" w:rsidP="00F90AFA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>2.1.   «Заказчик»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</w:t>
      </w:r>
      <w:r w:rsidR="00E35A56">
        <w:rPr>
          <w:rFonts w:ascii="Calibri" w:hAnsi="Calibri"/>
          <w:snapToGrid w:val="0"/>
        </w:rPr>
        <w:t>1.  Провести оплату согласно п.4</w:t>
      </w:r>
      <w:r w:rsidRPr="00EE0BEC">
        <w:rPr>
          <w:rFonts w:ascii="Calibri" w:hAnsi="Calibri"/>
          <w:snapToGrid w:val="0"/>
        </w:rPr>
        <w:t xml:space="preserve"> настоящего договора.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2.1.2.  Предоставить всю необходимую информацию о заявленном лесном участке.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  «Исполнитель» обязан: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2.2.1.  Изготовить проектную документацию и акты натурного технического обследования в необходимом объеме в положенный срок согласно п.1 и п.5 настоящего договора.</w:t>
      </w:r>
    </w:p>
    <w:p w:rsidR="00A9781A" w:rsidRPr="00EE0BEC" w:rsidRDefault="00A9781A" w:rsidP="00F40D54">
      <w:pPr>
        <w:ind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3.  ПОРЯДОК СДАЧИ И ПРИЕМКИ РАБОТ</w:t>
      </w:r>
    </w:p>
    <w:p w:rsidR="00A9781A" w:rsidRPr="00EE0BEC" w:rsidRDefault="00A9781A" w:rsidP="00F90AFA">
      <w:pPr>
        <w:tabs>
          <w:tab w:val="center" w:pos="4677"/>
          <w:tab w:val="right" w:pos="9355"/>
        </w:tabs>
        <w:ind w:right="-365"/>
        <w:rPr>
          <w:rFonts w:ascii="Calibri" w:hAnsi="Calibri"/>
        </w:rPr>
      </w:pPr>
      <w:r w:rsidRPr="00EE0BEC">
        <w:rPr>
          <w:rFonts w:ascii="Calibri" w:hAnsi="Calibri"/>
        </w:rPr>
        <w:t>3.1. Приемка работ осуществляется «Заказчиком» в присутствии «Поставщика» с составлением акта выполненных работ.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 xml:space="preserve">3.2.  При завершении работ «Поставщик» представляет «Заказчику» акт, а «Заказчик» в течение 5 (пяти) </w:t>
      </w:r>
      <w:r>
        <w:rPr>
          <w:rFonts w:ascii="Calibri" w:hAnsi="Calibri"/>
        </w:rPr>
        <w:t>рабочих</w:t>
      </w:r>
      <w:r w:rsidRPr="00EE0BEC">
        <w:rPr>
          <w:rFonts w:ascii="Calibri" w:hAnsi="Calibri"/>
        </w:rPr>
        <w:t xml:space="preserve"> дней с даты получения акта обязан подписать его или о</w:t>
      </w:r>
      <w:r>
        <w:rPr>
          <w:rFonts w:ascii="Calibri" w:hAnsi="Calibri"/>
        </w:rPr>
        <w:t>тветить мотивированным отказом.</w:t>
      </w:r>
    </w:p>
    <w:p w:rsidR="00A9781A" w:rsidRPr="00EE0BEC" w:rsidRDefault="00A9781A" w:rsidP="00F40D54">
      <w:pPr>
        <w:pStyle w:val="3f3f3f3f3f3f3f"/>
        <w:spacing w:line="260" w:lineRule="exact"/>
        <w:jc w:val="both"/>
      </w:pPr>
      <w:r w:rsidRPr="00EE0BEC">
        <w:t>3.3. В случае если «Заказчик» в указанный срок не возвращает «Поставщику» подписанный им («Заказчиком») акт и не представляет мотивированный отказ от его подписания, работы считаются принятыми Заказчиком без замечаний, и подлежат оплате.</w:t>
      </w:r>
    </w:p>
    <w:p w:rsidR="00A9781A" w:rsidRPr="00EE0BEC" w:rsidRDefault="00A9781A" w:rsidP="00F40D54">
      <w:pPr>
        <w:pStyle w:val="3f3f3f3f3f3f3f"/>
        <w:spacing w:line="260" w:lineRule="exact"/>
        <w:jc w:val="both"/>
        <w:rPr>
          <w:snapToGrid w:val="0"/>
        </w:rPr>
      </w:pP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4.  СТОИМОСТЬ РАБОТ И ПОРЯДОК ВЗАИМНЫХ РАСЧЕТОВ</w:t>
      </w:r>
    </w:p>
    <w:p w:rsidR="00A9781A" w:rsidRPr="00EE0BEC" w:rsidRDefault="00A9781A" w:rsidP="00F90AFA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 xml:space="preserve">4.1.  Стоимость выполнения работ по настоящему Договору </w:t>
      </w:r>
      <w:bookmarkStart w:id="15" w:name="_GoBack"/>
      <w:bookmarkEnd w:id="15"/>
      <w:r w:rsidR="00DA0430">
        <w:rPr>
          <w:rFonts w:ascii="Calibri" w:hAnsi="Calibri"/>
        </w:rPr>
        <w:t>составляет _____________руб___коп (сумма прописью), в том числе НДС 18% _______________руб___коп.</w:t>
      </w:r>
    </w:p>
    <w:p w:rsidR="00A9781A" w:rsidRPr="00EE0BEC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lastRenderedPageBreak/>
        <w:t xml:space="preserve">4.2. «Заказчик» в течение </w:t>
      </w:r>
      <w:r>
        <w:rPr>
          <w:rFonts w:ascii="Calibri" w:hAnsi="Calibri"/>
        </w:rPr>
        <w:t>10</w:t>
      </w:r>
      <w:r w:rsidRPr="00EE0BEC">
        <w:rPr>
          <w:rFonts w:ascii="Calibri" w:hAnsi="Calibri"/>
        </w:rPr>
        <w:t xml:space="preserve"> банковских дней после подписания им акта производит оплату в размере 100% выполненных работ по изготовлению проектной документации на основании счета, который «Поставщик» предоставляет «Заказчику».</w:t>
      </w:r>
    </w:p>
    <w:p w:rsidR="00A9781A" w:rsidRPr="00EE0BEC" w:rsidRDefault="00A9781A" w:rsidP="00F40D54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>4.3. Расчеты между Сторонами производятся в безналичном порядке платежными поручениями в российских рублях.</w:t>
      </w:r>
    </w:p>
    <w:p w:rsidR="00A9781A" w:rsidRPr="00EE0BEC" w:rsidRDefault="00A9781A" w:rsidP="00F40D54">
      <w:pPr>
        <w:ind w:right="355"/>
        <w:rPr>
          <w:rFonts w:ascii="Calibri" w:hAnsi="Calibri"/>
        </w:rPr>
      </w:pPr>
      <w:r w:rsidRPr="00EE0BEC">
        <w:rPr>
          <w:rFonts w:ascii="Calibri" w:hAnsi="Calibri"/>
        </w:rPr>
        <w:t xml:space="preserve">4.4. Датой оплаты считается дата зачисления денежных средств на расчетный счет «Поставщика». </w:t>
      </w:r>
    </w:p>
    <w:p w:rsidR="00A9781A" w:rsidRPr="00EE0BEC" w:rsidRDefault="00A9781A" w:rsidP="00F40D54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5.  СРОК ВЫПОЛНЕНИЯ РАБОТ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Работа выполняется в течение шестидесяти календарных дней с момента подписания договора.</w:t>
      </w:r>
    </w:p>
    <w:p w:rsidR="00A9781A" w:rsidRPr="00EE0BEC" w:rsidRDefault="00A9781A" w:rsidP="00F40D54">
      <w:pPr>
        <w:ind w:left="360" w:right="-365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6.  ОТВЕТСТВЕННОСТЬ СТОРОН</w:t>
      </w:r>
    </w:p>
    <w:p w:rsidR="00A9781A" w:rsidRPr="00EE0BEC" w:rsidRDefault="00A9781A" w:rsidP="00F40D54">
      <w:pPr>
        <w:ind w:right="-365" w:firstLine="360"/>
        <w:rPr>
          <w:rFonts w:ascii="Calibri" w:hAnsi="Calibri"/>
        </w:rPr>
      </w:pPr>
      <w:r w:rsidRPr="00EE0BEC">
        <w:rPr>
          <w:rFonts w:ascii="Calibri" w:hAnsi="Calibri"/>
        </w:rPr>
        <w:t>За невыполнение или ненадлежащее выполнение договорных обязательств  Стороны несут ответственность в соответствии с действующим Законодательством РФ.</w:t>
      </w:r>
    </w:p>
    <w:p w:rsidR="00F90AFA" w:rsidRDefault="00A9781A" w:rsidP="00F90AFA">
      <w:pPr>
        <w:ind w:left="360" w:right="-365"/>
        <w:rPr>
          <w:rFonts w:ascii="Calibri" w:hAnsi="Calibri"/>
        </w:rPr>
      </w:pPr>
      <w:r w:rsidRPr="00EE0BEC">
        <w:rPr>
          <w:rFonts w:ascii="Calibri" w:hAnsi="Calibri"/>
          <w:b/>
        </w:rPr>
        <w:t>7.  СРОК ДЕЙСТВИЯ ДОГОВОРА</w:t>
      </w:r>
    </w:p>
    <w:p w:rsidR="00A9781A" w:rsidRPr="00EE0BEC" w:rsidRDefault="00A9781A" w:rsidP="00F90AFA">
      <w:pPr>
        <w:ind w:right="-365"/>
        <w:rPr>
          <w:rFonts w:ascii="Calibri" w:hAnsi="Calibri"/>
        </w:rPr>
      </w:pPr>
      <w:r w:rsidRPr="00EE0BEC">
        <w:rPr>
          <w:rFonts w:ascii="Calibri" w:hAnsi="Calibri"/>
        </w:rPr>
        <w:t>7.1. Договор вступает в силу с момента его подписания обеими Сторонами и действует до 30.1</w:t>
      </w:r>
      <w:r w:rsidR="00E5352E">
        <w:rPr>
          <w:rFonts w:ascii="Calibri" w:hAnsi="Calibri"/>
        </w:rPr>
        <w:t>2</w:t>
      </w:r>
      <w:r w:rsidRPr="00EE0BEC">
        <w:rPr>
          <w:rFonts w:ascii="Calibri" w:hAnsi="Calibri"/>
        </w:rPr>
        <w:t>.201</w:t>
      </w:r>
      <w:r w:rsidR="00DA0430">
        <w:rPr>
          <w:rFonts w:ascii="Calibri" w:hAnsi="Calibri"/>
        </w:rPr>
        <w:t>4</w:t>
      </w:r>
      <w:r w:rsidRPr="00EE0BEC">
        <w:rPr>
          <w:rFonts w:ascii="Calibri" w:hAnsi="Calibri"/>
        </w:rPr>
        <w:t>г., а в части обязательств – до выполнения «Заказчиком» и «Поставщиком» обязательств по договору в полном объёме.</w:t>
      </w:r>
    </w:p>
    <w:p w:rsidR="00A9781A" w:rsidRPr="00EE0BEC" w:rsidRDefault="00A9781A" w:rsidP="00F40D54">
      <w:pPr>
        <w:rPr>
          <w:rFonts w:ascii="Calibri" w:hAnsi="Calibri"/>
          <w:snapToGrid w:val="0"/>
        </w:rPr>
      </w:pPr>
      <w:r w:rsidRPr="00EE0BEC">
        <w:rPr>
          <w:rFonts w:ascii="Calibri" w:hAnsi="Calibri"/>
          <w:snapToGrid w:val="0"/>
        </w:rPr>
        <w:t>7.2. Срок действия настоящего Договора может быть продлен или изменен по взаимному согласованию Сторон.</w:t>
      </w:r>
    </w:p>
    <w:p w:rsidR="00A9781A" w:rsidRPr="00EE0BEC" w:rsidRDefault="00A9781A" w:rsidP="00F40D54">
      <w:pPr>
        <w:ind w:right="-365" w:firstLine="360"/>
        <w:rPr>
          <w:rFonts w:ascii="Calibri" w:hAnsi="Calibri"/>
          <w:snapToGrid w:val="0"/>
        </w:rPr>
      </w:pPr>
      <w:r w:rsidRPr="00EE0BEC">
        <w:rPr>
          <w:rFonts w:ascii="Calibri" w:hAnsi="Calibri"/>
          <w:b/>
          <w:snapToGrid w:val="0"/>
        </w:rPr>
        <w:t>8.  ДОПОЛНИТЕЛЬНЫЕ УСЛОВИЯ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>
        <w:rPr>
          <w:rFonts w:ascii="Calibri" w:hAnsi="Calibri"/>
        </w:rPr>
        <w:t>8.1.</w:t>
      </w:r>
      <w:r w:rsidRPr="00EE0BEC">
        <w:rPr>
          <w:rFonts w:ascii="Calibri" w:hAnsi="Calibri"/>
        </w:rPr>
        <w:t xml:space="preserve"> Все споры между Сторонами, по которым не было достигнут</w:t>
      </w:r>
      <w:r>
        <w:rPr>
          <w:rFonts w:ascii="Calibri" w:hAnsi="Calibri"/>
        </w:rPr>
        <w:t xml:space="preserve">о Соглашения путем переговоров, </w:t>
      </w:r>
      <w:r w:rsidRPr="00EE0BEC">
        <w:rPr>
          <w:rFonts w:ascii="Calibri" w:hAnsi="Calibri"/>
        </w:rPr>
        <w:t>разрешаются в соответствии с Законодательством РФ в Арбитражном суде по месту нахождения истца.</w:t>
      </w:r>
    </w:p>
    <w:p w:rsidR="00A9781A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8.2. Ни одна из Сторон не может передать свои обязательства по настоящему договору третьей стороне без письменного согласия другой Стороны.</w:t>
      </w:r>
    </w:p>
    <w:p w:rsidR="00A9781A" w:rsidRPr="00EE0BEC" w:rsidRDefault="00A9781A" w:rsidP="00F40D54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rPr>
          <w:rFonts w:ascii="Calibri" w:hAnsi="Calibri"/>
        </w:rPr>
      </w:pPr>
      <w:r w:rsidRPr="00EE0BEC">
        <w:rPr>
          <w:rFonts w:ascii="Calibri" w:hAnsi="Calibri"/>
        </w:rPr>
        <w:t>8.3. Все изменения и дополнения к настоящему Договору совершаются в письменной    форме и должны быть подписаны уполномоченными на то представителями сторон.</w:t>
      </w:r>
    </w:p>
    <w:p w:rsidR="00A9781A" w:rsidRDefault="00A9781A" w:rsidP="00F40D54">
      <w:pPr>
        <w:rPr>
          <w:rFonts w:ascii="Calibri" w:hAnsi="Calibri"/>
        </w:rPr>
      </w:pPr>
      <w:r w:rsidRPr="00EE0BEC">
        <w:rPr>
          <w:rFonts w:ascii="Calibri" w:hAnsi="Calibri"/>
        </w:rPr>
        <w:t>8.4. Настоящий Договор составлен в 2-х экземплярах – по одному экземпляру для   каждой Стороны. Оба экземпляра идентичны и имеют одинаковую юридическую силу.</w:t>
      </w:r>
    </w:p>
    <w:p w:rsidR="00A9781A" w:rsidRDefault="00A9781A" w:rsidP="00F40D54">
      <w:pPr>
        <w:rPr>
          <w:rFonts w:ascii="Calibri" w:hAnsi="Calibri"/>
        </w:rPr>
      </w:pPr>
    </w:p>
    <w:p w:rsidR="00A9781A" w:rsidRPr="009930B0" w:rsidRDefault="00A9781A" w:rsidP="00F40D54">
      <w:pPr>
        <w:ind w:left="360" w:right="-365"/>
        <w:rPr>
          <w:rFonts w:ascii="Calibri" w:hAnsi="Calibri"/>
          <w:b/>
        </w:rPr>
      </w:pPr>
      <w:r w:rsidRPr="009930B0">
        <w:rPr>
          <w:rFonts w:ascii="Calibri" w:hAnsi="Calibri"/>
          <w:b/>
        </w:rPr>
        <w:t>9.  РЕКВИЗИТЫ СТОРОН</w:t>
      </w:r>
    </w:p>
    <w:p w:rsidR="00A9781A" w:rsidRPr="009930B0" w:rsidRDefault="00A9781A" w:rsidP="00F40D54">
      <w:pPr>
        <w:ind w:right="-365"/>
        <w:rPr>
          <w:rFonts w:ascii="Calibri" w:hAnsi="Calibri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2"/>
        <w:gridCol w:w="4403"/>
      </w:tblGrid>
      <w:tr w:rsidR="00A9781A" w:rsidRPr="009930B0" w:rsidTr="00A15C96">
        <w:trPr>
          <w:trHeight w:val="4906"/>
        </w:trPr>
        <w:tc>
          <w:tcPr>
            <w:tcW w:w="4709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86"/>
            </w:tblGrid>
            <w:tr w:rsidR="00A9781A" w:rsidRPr="009930B0" w:rsidTr="005D0D81">
              <w:trPr>
                <w:trHeight w:val="277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lastRenderedPageBreak/>
                    <w:t xml:space="preserve">Заказчик  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 xml:space="preserve">Рощинский опытный лесхоз – 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филиал ЛОКП «Ленобллесхоз»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188820   Ленинградская область,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>Выборгский район, п. Рощино,</w:t>
                  </w:r>
                </w:p>
                <w:p w:rsidR="00A9781A" w:rsidRPr="009930B0" w:rsidRDefault="00A9781A" w:rsidP="00F40D54">
                  <w:pPr>
                    <w:spacing w:line="240" w:lineRule="auto"/>
                    <w:ind w:right="-365"/>
                    <w:rPr>
                      <w:rFonts w:ascii="Calibri" w:hAnsi="Calibri"/>
                    </w:rPr>
                  </w:pPr>
                  <w:r w:rsidRPr="009930B0">
                    <w:rPr>
                      <w:rFonts w:ascii="Calibri" w:hAnsi="Calibri"/>
                    </w:rPr>
                    <w:t xml:space="preserve"> ул. Круговая, д. 10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ИНН 4703102469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 xml:space="preserve">КПП 470402002 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ОАО «Выборг-Банк»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к/с 30101810000000000722</w:t>
                  </w: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р/с 40602810100040002357</w:t>
                  </w: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БИК 044109722  ОГРН 1084703000766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Директор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_________________________/Д.А. Дедов/</w:t>
                  </w:r>
                </w:p>
              </w:tc>
            </w:tr>
            <w:tr w:rsidR="00A9781A" w:rsidRPr="009930B0" w:rsidTr="005D0D81">
              <w:trPr>
                <w:trHeight w:val="276"/>
              </w:trPr>
              <w:tc>
                <w:tcPr>
                  <w:tcW w:w="49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87"/>
            </w:tblGrid>
            <w:tr w:rsidR="00A9781A" w:rsidRPr="009930B0" w:rsidTr="00171DAC">
              <w:trPr>
                <w:trHeight w:val="277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b/>
                    </w:rPr>
                  </w:pPr>
                  <w:r w:rsidRPr="009930B0">
                    <w:rPr>
                      <w:rFonts w:ascii="Calibri" w:hAnsi="Calibri"/>
                      <w:b/>
                    </w:rPr>
                    <w:t>Исполнитель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  <w:p w:rsidR="00A9781A" w:rsidRPr="009930B0" w:rsidRDefault="00A9781A" w:rsidP="00F40D54">
                  <w:pPr>
                    <w:ind w:right="-365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_________________/</w:t>
                  </w:r>
                  <w:r w:rsidRPr="009930B0">
                    <w:rPr>
                      <w:rFonts w:ascii="Calibri" w:hAnsi="Calibri"/>
                    </w:rPr>
                    <w:t xml:space="preserve">                            </w:t>
                  </w: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/</w:t>
                  </w:r>
                </w:p>
              </w:tc>
            </w:tr>
            <w:tr w:rsidR="00A9781A" w:rsidRPr="009930B0" w:rsidTr="00171DAC">
              <w:trPr>
                <w:trHeight w:val="276"/>
              </w:trPr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781A" w:rsidRPr="009930B0" w:rsidRDefault="00A9781A" w:rsidP="00F40D54">
                  <w:pPr>
                    <w:tabs>
                      <w:tab w:val="left" w:pos="595"/>
                    </w:tabs>
                    <w:ind w:right="32"/>
                    <w:rPr>
                      <w:rFonts w:ascii="Calibri" w:hAnsi="Calibri"/>
                      <w:color w:val="000000"/>
                      <w:spacing w:val="-6"/>
                    </w:rPr>
                  </w:pPr>
                  <w:r w:rsidRPr="009930B0">
                    <w:rPr>
                      <w:rFonts w:ascii="Calibri" w:hAnsi="Calibri"/>
                      <w:color w:val="000000"/>
                      <w:spacing w:val="-6"/>
                    </w:rPr>
                    <w:t>М.П.</w:t>
                  </w:r>
                </w:p>
              </w:tc>
            </w:tr>
          </w:tbl>
          <w:p w:rsidR="00A9781A" w:rsidRPr="00A15C96" w:rsidRDefault="00A9781A" w:rsidP="00F40D54">
            <w:pPr>
              <w:ind w:right="355"/>
              <w:rPr>
                <w:rFonts w:ascii="Calibri" w:hAnsi="Calibri"/>
              </w:rPr>
            </w:pPr>
          </w:p>
        </w:tc>
      </w:tr>
    </w:tbl>
    <w:p w:rsidR="00A9781A" w:rsidRPr="00EE0BEC" w:rsidRDefault="00A9781A" w:rsidP="00F40D54">
      <w:pPr>
        <w:rPr>
          <w:rFonts w:ascii="Calibri" w:hAnsi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F40D54">
      <w:pPr>
        <w:rPr>
          <w:rFonts w:ascii="Calibri" w:hAnsi="Calibri" w:cs="Calibri"/>
        </w:rPr>
      </w:pPr>
    </w:p>
    <w:p w:rsidR="00DA0430" w:rsidRDefault="00DA0430" w:rsidP="00F40D54">
      <w:pPr>
        <w:rPr>
          <w:rFonts w:ascii="Calibri" w:hAnsi="Calibri" w:cs="Calibri"/>
        </w:rPr>
      </w:pPr>
    </w:p>
    <w:p w:rsidR="009F4240" w:rsidRDefault="009F4240" w:rsidP="00F40D54">
      <w:pPr>
        <w:rPr>
          <w:rFonts w:ascii="Calibri" w:hAnsi="Calibri" w:cs="Calibri"/>
        </w:rPr>
      </w:pPr>
    </w:p>
    <w:p w:rsidR="009F4240" w:rsidRDefault="009F4240" w:rsidP="00F40D54">
      <w:pPr>
        <w:rPr>
          <w:rFonts w:ascii="Calibri" w:hAnsi="Calibri" w:cs="Calibri"/>
        </w:rPr>
      </w:pPr>
    </w:p>
    <w:p w:rsidR="009F4240" w:rsidRDefault="009F4240" w:rsidP="00F40D54">
      <w:pPr>
        <w:rPr>
          <w:rFonts w:ascii="Calibri" w:hAnsi="Calibri" w:cs="Calibri"/>
        </w:rPr>
      </w:pPr>
    </w:p>
    <w:p w:rsidR="009F4240" w:rsidRDefault="009F4240" w:rsidP="00F40D54">
      <w:pPr>
        <w:rPr>
          <w:rFonts w:ascii="Calibri" w:hAnsi="Calibri" w:cs="Calibri"/>
        </w:rPr>
      </w:pPr>
    </w:p>
    <w:p w:rsidR="009F4240" w:rsidRDefault="009F4240" w:rsidP="00F40D54">
      <w:pPr>
        <w:rPr>
          <w:rFonts w:ascii="Calibri" w:hAnsi="Calibri" w:cs="Calibri"/>
        </w:rPr>
      </w:pPr>
    </w:p>
    <w:p w:rsidR="009F4240" w:rsidRDefault="009F4240" w:rsidP="00F40D54">
      <w:pPr>
        <w:rPr>
          <w:rFonts w:ascii="Calibri" w:hAnsi="Calibri" w:cs="Calibri"/>
        </w:rPr>
      </w:pPr>
    </w:p>
    <w:p w:rsidR="00D364E7" w:rsidRDefault="00D364E7" w:rsidP="00F40D54">
      <w:pPr>
        <w:rPr>
          <w:rFonts w:ascii="Calibri" w:hAnsi="Calibri" w:cs="Calibri"/>
        </w:rPr>
      </w:pPr>
    </w:p>
    <w:p w:rsidR="00A9781A" w:rsidRDefault="00A9781A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№1</w:t>
      </w:r>
    </w:p>
    <w:p w:rsidR="00A9781A" w:rsidRDefault="00A9781A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№________</w:t>
      </w:r>
    </w:p>
    <w:p w:rsidR="00A9781A" w:rsidRDefault="00022779" w:rsidP="00E5352E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«_____»_______________2014</w:t>
      </w:r>
      <w:r w:rsidR="00A9781A">
        <w:rPr>
          <w:rFonts w:ascii="Calibri" w:hAnsi="Calibri" w:cs="Calibri"/>
        </w:rPr>
        <w:t>г.</w:t>
      </w:r>
    </w:p>
    <w:p w:rsidR="00A9781A" w:rsidRDefault="00A9781A" w:rsidP="00F40D54">
      <w:pPr>
        <w:rPr>
          <w:rFonts w:ascii="Calibri" w:hAnsi="Calibri" w:cs="Calibri"/>
        </w:rPr>
      </w:pPr>
    </w:p>
    <w:p w:rsidR="00A9781A" w:rsidRDefault="00A9781A" w:rsidP="00E5352E">
      <w:pPr>
        <w:jc w:val="center"/>
        <w:rPr>
          <w:rFonts w:ascii="Calibri" w:hAnsi="Calibri" w:cs="Calibri"/>
          <w:b/>
        </w:rPr>
      </w:pPr>
      <w:r w:rsidRPr="00E77B7D">
        <w:rPr>
          <w:rFonts w:ascii="Calibri" w:hAnsi="Calibri" w:cs="Calibri"/>
          <w:b/>
        </w:rPr>
        <w:t>ТЕХНИЧЕСКОЕ ЗАДАНИЕ</w:t>
      </w:r>
    </w:p>
    <w:tbl>
      <w:tblPr>
        <w:tblW w:w="11144" w:type="dxa"/>
        <w:tblInd w:w="-971" w:type="dxa"/>
        <w:tblLayout w:type="fixed"/>
        <w:tblLook w:val="0000" w:firstRow="0" w:lastRow="0" w:firstColumn="0" w:lastColumn="0" w:noHBand="0" w:noVBand="0"/>
      </w:tblPr>
      <w:tblGrid>
        <w:gridCol w:w="1221"/>
        <w:gridCol w:w="2268"/>
        <w:gridCol w:w="3686"/>
        <w:gridCol w:w="3969"/>
      </w:tblGrid>
      <w:tr w:rsidR="00681FEF" w:rsidRPr="002F5433" w:rsidTr="009C2250">
        <w:trPr>
          <w:gridAfter w:val="1"/>
          <w:wAfter w:w="3969" w:type="dxa"/>
          <w:trHeight w:val="534"/>
        </w:trPr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81FEF" w:rsidRPr="00B91B2D" w:rsidRDefault="00681FEF" w:rsidP="00681FEF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81FEF" w:rsidRPr="00681FEF" w:rsidRDefault="00681FEF" w:rsidP="00681FE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681FEF">
              <w:rPr>
                <w:rFonts w:ascii="Calibri" w:hAnsi="Calibri"/>
                <w:snapToGrid w:val="0"/>
                <w:sz w:val="20"/>
                <w:szCs w:val="20"/>
              </w:rPr>
              <w:t>Проведение натурного технического обследования и составление проектных документаций лесных участков (0,2819 га).</w:t>
            </w:r>
          </w:p>
          <w:p w:rsidR="00681FEF" w:rsidRPr="00681FEF" w:rsidRDefault="00681FEF" w:rsidP="00681FE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</w:p>
        </w:tc>
      </w:tr>
      <w:tr w:rsidR="00681FEF" w:rsidRPr="002F5433" w:rsidTr="009C2250">
        <w:trPr>
          <w:gridAfter w:val="1"/>
          <w:wAfter w:w="3969" w:type="dxa"/>
          <w:trHeight w:val="538"/>
        </w:trPr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81FEF" w:rsidRPr="00B91B2D" w:rsidRDefault="00681FEF" w:rsidP="00681FEF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Сроки поставки товаров (работ, услуг)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81FEF" w:rsidRPr="00681FEF" w:rsidRDefault="00681FEF" w:rsidP="00681FEF">
            <w:pPr>
              <w:rPr>
                <w:rFonts w:ascii="Calibri" w:hAnsi="Calibri"/>
                <w:sz w:val="20"/>
                <w:szCs w:val="20"/>
              </w:rPr>
            </w:pPr>
            <w:r w:rsidRPr="00681FEF">
              <w:rPr>
                <w:rFonts w:ascii="Calibri" w:hAnsi="Calibri"/>
                <w:sz w:val="20"/>
                <w:szCs w:val="20"/>
              </w:rPr>
              <w:t>До 30 ноября 2014 года</w:t>
            </w:r>
          </w:p>
        </w:tc>
      </w:tr>
      <w:tr w:rsidR="00681FEF" w:rsidRPr="002F5433" w:rsidTr="009C2250">
        <w:trPr>
          <w:gridAfter w:val="1"/>
          <w:wAfter w:w="3969" w:type="dxa"/>
          <w:trHeight w:val="400"/>
        </w:trPr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81FEF" w:rsidRPr="00B91B2D" w:rsidRDefault="00681FEF" w:rsidP="00681FEF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81FEF" w:rsidRPr="00681FEF" w:rsidRDefault="00681FEF" w:rsidP="00681FE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681FEF">
              <w:rPr>
                <w:rFonts w:ascii="Calibri" w:hAnsi="Calibri"/>
                <w:sz w:val="20"/>
                <w:szCs w:val="20"/>
              </w:rPr>
              <w:t>Собственные средства Заказчика</w:t>
            </w:r>
          </w:p>
        </w:tc>
      </w:tr>
      <w:tr w:rsidR="00681FEF" w:rsidRPr="002F5433" w:rsidTr="009C2250">
        <w:trPr>
          <w:gridAfter w:val="1"/>
          <w:wAfter w:w="3969" w:type="dxa"/>
          <w:trHeight w:val="549"/>
        </w:trPr>
        <w:tc>
          <w:tcPr>
            <w:tcW w:w="34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81FEF" w:rsidRPr="00B91B2D" w:rsidRDefault="00681FEF" w:rsidP="00681FEF">
            <w:pPr>
              <w:pStyle w:val="afa"/>
              <w:rPr>
                <w:rFonts w:ascii="Calibri" w:hAnsi="Calibri"/>
                <w:sz w:val="20"/>
                <w:szCs w:val="20"/>
              </w:rPr>
            </w:pPr>
            <w:r w:rsidRPr="00B91B2D">
              <w:rPr>
                <w:rFonts w:ascii="Calibri" w:hAnsi="Calibri"/>
                <w:sz w:val="20"/>
                <w:szCs w:val="20"/>
              </w:rPr>
              <w:t>Содержание товаров (работ, услуг)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681FEF" w:rsidRPr="00681FEF" w:rsidRDefault="00681FEF" w:rsidP="00681FE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  <w:r w:rsidRPr="00681FEF">
              <w:rPr>
                <w:rFonts w:ascii="Calibri" w:hAnsi="Calibri"/>
                <w:snapToGrid w:val="0"/>
                <w:sz w:val="20"/>
                <w:szCs w:val="20"/>
              </w:rPr>
              <w:t xml:space="preserve">Проведение натурного технического обследования </w:t>
            </w:r>
            <w:r w:rsidRPr="00681FEF">
              <w:rPr>
                <w:rFonts w:ascii="Calibri" w:hAnsi="Calibri"/>
                <w:sz w:val="20"/>
                <w:szCs w:val="20"/>
              </w:rPr>
              <w:t xml:space="preserve">и составление 27 (Двадцать семь) проектных документаций лесных участков </w:t>
            </w:r>
          </w:p>
          <w:p w:rsidR="00681FEF" w:rsidRPr="00681FEF" w:rsidRDefault="00681FEF" w:rsidP="00681FE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z w:val="20"/>
                <w:szCs w:val="20"/>
              </w:rPr>
            </w:pPr>
            <w:r w:rsidRPr="00681FEF">
              <w:rPr>
                <w:rFonts w:ascii="Calibri" w:hAnsi="Calibri"/>
                <w:sz w:val="20"/>
                <w:szCs w:val="20"/>
              </w:rPr>
              <w:t xml:space="preserve">- для заключения ОАО «Газпром» договора аренды, для целей не связанных с созданием лесной инфраструктуры – эксплуатация линейного объекта – газопровода магистрального в составе объекта: «Магистральный газопровод Ленинград-Выборг-Госграница, </w:t>
            </w:r>
            <w:r w:rsidRPr="00681FEF">
              <w:rPr>
                <w:rFonts w:ascii="Calibri" w:hAnsi="Calibri"/>
                <w:sz w:val="20"/>
                <w:szCs w:val="20"/>
                <w:lang w:val="en-US"/>
              </w:rPr>
              <w:t>II</w:t>
            </w:r>
            <w:r w:rsidRPr="00681FEF">
              <w:rPr>
                <w:rFonts w:ascii="Calibri" w:hAnsi="Calibri"/>
                <w:sz w:val="20"/>
                <w:szCs w:val="20"/>
              </w:rPr>
              <w:t xml:space="preserve"> нитка» 0,0447 га;</w:t>
            </w:r>
          </w:p>
          <w:p w:rsidR="00681FEF" w:rsidRPr="00681FEF" w:rsidRDefault="00681FEF" w:rsidP="00681FE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681FEF">
              <w:rPr>
                <w:rFonts w:ascii="Calibri" w:hAnsi="Calibri"/>
                <w:snapToGrid w:val="0"/>
                <w:sz w:val="20"/>
                <w:szCs w:val="20"/>
              </w:rPr>
              <w:t xml:space="preserve"> - для заключения договора аренды, для целей не связанных с созданием лесной инфраструктуры  - эксплуатации линейных объектов – газопровода магистрального, опор вдольтрассовой линии электропередачи в составе объекта - «Магистральный газопровод Ленинград-Выборг-Госграница, I нитка» 0,0505 га;</w:t>
            </w:r>
          </w:p>
          <w:p w:rsidR="00681FEF" w:rsidRPr="00681FEF" w:rsidRDefault="00681FEF" w:rsidP="00681FEF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681FEF">
              <w:rPr>
                <w:rFonts w:ascii="Calibri" w:hAnsi="Calibri"/>
                <w:snapToGrid w:val="0"/>
                <w:sz w:val="20"/>
                <w:szCs w:val="20"/>
              </w:rPr>
              <w:t>- для заключения договора аренды, для целей не связанных с созданием лесной инфраструктуры – эксплуатация линейного объекта – опор вдольтрассовой линии электропередачи в составе объекта: «Система дальней связи, автоматики и телемеханики газопровода Ленинград-Выборг-Госграница в составе стройки «КС «Северная» 0,1867 га.</w:t>
            </w:r>
          </w:p>
        </w:tc>
      </w:tr>
      <w:tr w:rsidR="004739D8" w:rsidRPr="002F5433" w:rsidTr="009C2250">
        <w:trPr>
          <w:trHeight w:val="837"/>
        </w:trPr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Наименование товаров (работ, услуг)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Требования к составу документации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Характеристики и объем выполняемых работ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4739D8" w:rsidRPr="00465B00" w:rsidRDefault="004739D8" w:rsidP="004739D8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/>
                <w:sz w:val="20"/>
                <w:szCs w:val="20"/>
              </w:rPr>
            </w:pPr>
            <w:r w:rsidRPr="00465B00">
              <w:rPr>
                <w:rFonts w:ascii="Calibri" w:hAnsi="Calibri"/>
                <w:b/>
                <w:sz w:val="20"/>
                <w:szCs w:val="20"/>
              </w:rPr>
              <w:t>Место выполнения работ</w:t>
            </w:r>
          </w:p>
        </w:tc>
      </w:tr>
      <w:tr w:rsidR="008D2816" w:rsidRPr="001D7248" w:rsidTr="009C2250">
        <w:tc>
          <w:tcPr>
            <w:tcW w:w="12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D2816" w:rsidRPr="008D2816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8D2816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 xml:space="preserve">Проведение натурного технического обследования и составление проектных документаций лесных участков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2816" w:rsidRPr="008D2816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8D281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Вид и состав проектной документации лесного участка регламентируются:</w:t>
            </w:r>
          </w:p>
          <w:p w:rsidR="008D2816" w:rsidRPr="008D2816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8D281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Ст.69 Лесного кодекса РФ, цели реализации приказа МПР РФ от 28.11.2007г. № 310 «Об утверждении порядка проведения государственного учета лесного участка в составе земель лесного фонда» и постановление Правительства РФ от 28.05.2007г. № 324 «О договоре аренды участка, находящегося в государственной или муниципальной собственности», приказом № 38 от 07.04.2008г. </w:t>
            </w:r>
          </w:p>
          <w:p w:rsidR="008D2816" w:rsidRPr="008D2816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8D281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«О подготовке проектной документации лесного участка» для решения вопроса о предоставлении участка лесного фонда в постоянное (бессрочное) пользование, в аренду, в безвозмездное пользование в соответствии с Лесным Кодексом РФ на территории Ленинградской области.</w:t>
            </w:r>
          </w:p>
          <w:p w:rsidR="008D2816" w:rsidRPr="008D2816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8D281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Постановление № 160 от 24.02.2009г. 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зон. </w:t>
            </w:r>
          </w:p>
          <w:p w:rsidR="008D2816" w:rsidRPr="008D2816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8D281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>Приказ Рослесхоза № 223 от 10.06.2011г. «Правила использования лесов для строительства, реконструкции, эксплуатации линейных объектов».</w:t>
            </w:r>
          </w:p>
          <w:p w:rsidR="008D2816" w:rsidRPr="008D2816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8D281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Вид и состав материально-денежной оценки древесно-кустарниковой растительности лесного участка регламентируется:</w:t>
            </w:r>
          </w:p>
          <w:p w:rsidR="008D2816" w:rsidRPr="008D2816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8D281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«Наставление по отводу и таксации лесосек в лесах Российской Федерации», утверждены приказом Федеральной службы лесного хозяйства России от 15 июня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8D2816">
                <w:rPr>
                  <w:rFonts w:ascii="Calibri" w:hAnsi="Calibri"/>
                  <w:bCs/>
                  <w:sz w:val="20"/>
                  <w:szCs w:val="20"/>
                  <w:shd w:val="clear" w:color="auto" w:fill="FFFFFF"/>
                </w:rPr>
                <w:t>1993 г</w:t>
              </w:r>
            </w:smartTag>
            <w:r w:rsidRPr="008D281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. № 155;</w:t>
            </w:r>
          </w:p>
          <w:p w:rsidR="008D2816" w:rsidRPr="004E4AA7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2816" w:rsidRPr="004A16D5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A16D5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1.Определение местоположения лесного участка, привязка на лесные картографические материалы;</w:t>
            </w:r>
          </w:p>
          <w:p w:rsidR="008D2816" w:rsidRPr="004A16D5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A16D5">
              <w:rPr>
                <w:rFonts w:ascii="Calibri" w:hAnsi="Calibri"/>
                <w:snapToGrid w:val="0"/>
                <w:sz w:val="20"/>
                <w:szCs w:val="20"/>
              </w:rPr>
              <w:t>2. Проведение натурного технического обследования, сбор и анализ исходной информации (с выполнением, при необходимости, контрольно-измерительных мероприятий) с учетом возможного приложения к техническим условиям предполагаемых эксплуатирующих организаций и соблюдения норм лесного законодательства.</w:t>
            </w:r>
          </w:p>
          <w:p w:rsidR="008D2816" w:rsidRPr="004A16D5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A16D5">
              <w:rPr>
                <w:rFonts w:ascii="Calibri" w:hAnsi="Calibri"/>
                <w:snapToGrid w:val="0"/>
                <w:sz w:val="20"/>
                <w:szCs w:val="20"/>
              </w:rPr>
              <w:t>3.Составление таксационной характеристики лесного участка;</w:t>
            </w:r>
          </w:p>
          <w:p w:rsidR="008D2816" w:rsidRPr="004A16D5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A16D5">
              <w:rPr>
                <w:rFonts w:ascii="Calibri" w:hAnsi="Calibri"/>
                <w:snapToGrid w:val="0"/>
                <w:sz w:val="20"/>
                <w:szCs w:val="20"/>
              </w:rPr>
              <w:t>4.Составление чертежа (плана) лесного участка с нанесением условными значками необходимой информации, указанием геоданных съемки участка и привязки к существующей квартальной сети;</w:t>
            </w:r>
          </w:p>
          <w:p w:rsidR="008D2816" w:rsidRPr="004A16D5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A16D5">
              <w:rPr>
                <w:rFonts w:ascii="Calibri" w:hAnsi="Calibri"/>
                <w:snapToGrid w:val="0"/>
                <w:sz w:val="20"/>
                <w:szCs w:val="20"/>
              </w:rPr>
              <w:t>5.Составление характеристики лесного участка по местоположению, категориям защитности и другим показателям, которые могут повлиять на режим пользования;</w:t>
            </w:r>
          </w:p>
          <w:p w:rsidR="008D2816" w:rsidRPr="004A16D5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A16D5">
              <w:rPr>
                <w:rFonts w:ascii="Calibri" w:hAnsi="Calibri"/>
                <w:snapToGrid w:val="0"/>
                <w:sz w:val="20"/>
                <w:szCs w:val="20"/>
              </w:rPr>
              <w:t>6.Расчет средних характеристик насаждений лесного участка, объемов лесопользования и объемов работ по охране и защите лесного участка;</w:t>
            </w:r>
          </w:p>
          <w:p w:rsidR="008D2816" w:rsidRPr="004A16D5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A16D5">
              <w:rPr>
                <w:rFonts w:ascii="Calibri" w:hAnsi="Calibri"/>
                <w:snapToGrid w:val="0"/>
                <w:sz w:val="20"/>
                <w:szCs w:val="20"/>
              </w:rPr>
              <w:t>7.Оформление проектной документации лесного участка в 4-х экземплярах.</w:t>
            </w:r>
          </w:p>
          <w:p w:rsidR="008D2816" w:rsidRPr="004A16D5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8D2816" w:rsidRPr="004A16D5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4A16D5">
              <w:rPr>
                <w:rFonts w:ascii="Calibri" w:hAnsi="Calibri"/>
                <w:snapToGrid w:val="0"/>
                <w:sz w:val="20"/>
                <w:szCs w:val="20"/>
              </w:rPr>
              <w:t>Общая площадь лесных участков – 0,2819 га.</w:t>
            </w:r>
          </w:p>
          <w:p w:rsidR="008D2816" w:rsidRPr="00945911" w:rsidRDefault="008D2816" w:rsidP="008D2816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Лесные участки расположены на территории Рощинского лесничества: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z w:val="20"/>
                <w:szCs w:val="20"/>
              </w:rPr>
              <w:t xml:space="preserve"> - </w:t>
            </w: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для целей, не связанных с созданием лесной инфраструктуры – эксплуатация линейного объекта – газопровода магистрального в составе объекта «Магистральный газопровод Ленинград-Выборг-Госграница, II нитка»: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Красносельское участковое лесничество, в кварталах №№ 8,9,18,19,26,27,38,48, 56,62,63,68,70,82,91;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Черкасовское участковое лесничество, в кварталах №№ 159,177,213,233,235, 236;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Победовское участковое лесничество, в кварталах №№ 1,2,7,13,17,18,22,27,39;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Линдуловское участковое лесничество, в кварталах №№ 38,40,45,46,51,57,58,65,66,72,73,90,91,103,119,120;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Цвелодубовского участкового лесничества, в кварталах №№ 21,56,57,70,72;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Рябовского сельское участковое лесничество, в квартале № 50.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для целей, не связанных с созданием лесной инфраструктуры - эксплуатации линейных объектов – газопровода магистрального, опор вдольтрассовой линии электропередачи в составе объекта - «Магистральный газопровод Ленинград-Выборг-Госграница, I нитка»: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Красносельское участковое лесничество, в кварталах №№8,9,26,27,37,38,47,48,56,57,62,63,67,68,70,82,91;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Черкасовское участковое лесничество, в кварталах №№ 159,177,193,205,213,221,233,235,236;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Победовское участковое лесничество, в кварталах №№ 1,2,7,12,13,17,18,21,22,27,28,39;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Линдуловское участковое лесничество, в кварталах №№ 38,40,41,45,51,57,58,65,66,72,73,90,91,103,119,120;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Ленинское участковое лесничество, в кварталах №№ 21,56,57,70,72;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Цвелодубовское участковое лесничество, в кварталах №№ 21,56,57,70,72;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Рябовское сельское участковое лесничество, в квартале № 50.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 xml:space="preserve">-  для целей, не связанных с созданием лесной инфраструктуры – эксплуатация линейного объекта – опор вдоль трассовой линии электропередачи в составе объекта «Система дальней связи, автоматики и </w:t>
            </w: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телемеханики газопровода Ленинград-Выборг-Госграница в составе стройки «КС «Северная»: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Красносельское участковое лесничество, в кварталах №№ 8,9,18,19,26,27,37,38,47,48,56,57,62,63,68,70,82,91;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Черкасовское участковое лесничество, в кварталах №№ 159,177,193,205,213,221,233,235,236;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Победовское участковое лесничество, в кварталах №№ 1,2,7,12,13,17,18,21,22,23,27,28,39;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Линдуловское участковое лесничество, в кварталах №№ 38,39,40,41,45,46,5153,54,57,58,59,65,66,72,73,90,91,103,119,120;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Ленинское участковое лесничество, в кварталах №№ 45,55,56,69,70,83,96,109,110,120,121;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Цвелодубовское участковое лесничество, в кварталах №№ 56,57,70,72;</w:t>
            </w:r>
          </w:p>
          <w:p w:rsidR="009C2250" w:rsidRPr="009C2250" w:rsidRDefault="009C2250" w:rsidP="009C2250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left"/>
              <w:rPr>
                <w:rFonts w:ascii="Calibri" w:hAnsi="Calibri"/>
                <w:snapToGrid w:val="0"/>
                <w:sz w:val="20"/>
                <w:szCs w:val="20"/>
              </w:rPr>
            </w:pPr>
            <w:r w:rsidRPr="009C2250">
              <w:rPr>
                <w:rFonts w:ascii="Calibri" w:hAnsi="Calibri"/>
                <w:snapToGrid w:val="0"/>
                <w:sz w:val="20"/>
                <w:szCs w:val="20"/>
              </w:rPr>
              <w:t>- Рябовское сельское участковое лесничество, в квартале № 50.</w:t>
            </w:r>
          </w:p>
          <w:p w:rsidR="008D2816" w:rsidRPr="001D7248" w:rsidRDefault="008D2816" w:rsidP="008D2816">
            <w:pPr>
              <w:pStyle w:val="afa"/>
              <w:rPr>
                <w:rFonts w:ascii="Calibri" w:hAnsi="Calibri"/>
                <w:snapToGrid w:val="0"/>
              </w:rPr>
            </w:pPr>
          </w:p>
        </w:tc>
      </w:tr>
    </w:tbl>
    <w:p w:rsidR="00534868" w:rsidRDefault="00534868" w:rsidP="00F40D54">
      <w:pPr>
        <w:rPr>
          <w:rFonts w:cs="Calibri"/>
        </w:rPr>
      </w:pPr>
    </w:p>
    <w:p w:rsidR="001D7248" w:rsidRDefault="001D7248" w:rsidP="00F40D54">
      <w:pPr>
        <w:rPr>
          <w:rFonts w:cs="Calibri"/>
        </w:rPr>
      </w:pP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Заказчик:                                                                                 Исполнитель:</w:t>
      </w:r>
    </w:p>
    <w:p w:rsidR="001D7248" w:rsidRDefault="00BB3B66" w:rsidP="00F40D54">
      <w:pPr>
        <w:rPr>
          <w:rFonts w:cs="Calibri"/>
        </w:rPr>
      </w:pPr>
      <w:r>
        <w:rPr>
          <w:rFonts w:cs="Calibri"/>
        </w:rPr>
        <w:t>___________________/                      /                         __________________/                                  /</w:t>
      </w:r>
    </w:p>
    <w:p w:rsidR="00FB4986" w:rsidRDefault="00FB4986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Default="009C2250" w:rsidP="00F40D54">
      <w:pPr>
        <w:rPr>
          <w:rFonts w:cs="Calibri"/>
        </w:rPr>
      </w:pPr>
    </w:p>
    <w:p w:rsidR="009C2250" w:rsidRPr="001D7248" w:rsidRDefault="009C2250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lastRenderedPageBreak/>
        <w:t>Согласовано</w:t>
      </w:r>
      <w:r w:rsidR="00251CEF" w:rsidRPr="001D7248">
        <w:rPr>
          <w:rFonts w:cs="Calibri"/>
        </w:rPr>
        <w:t>:</w:t>
      </w: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Члены комиссии:</w:t>
      </w:r>
    </w:p>
    <w:p w:rsidR="00534868" w:rsidRPr="001D7248" w:rsidRDefault="009C2250" w:rsidP="00F40D54">
      <w:pPr>
        <w:rPr>
          <w:rFonts w:cs="Calibri"/>
        </w:rPr>
      </w:pPr>
      <w:r>
        <w:rPr>
          <w:rFonts w:cs="Calibri"/>
        </w:rPr>
        <w:t>Ситникова О.А.</w:t>
      </w:r>
      <w:r w:rsidR="00534868" w:rsidRPr="001D7248">
        <w:rPr>
          <w:rFonts w:cs="Calibri"/>
        </w:rPr>
        <w:t xml:space="preserve">       </w:t>
      </w:r>
      <w:r>
        <w:rPr>
          <w:rFonts w:cs="Calibri"/>
        </w:rPr>
        <w:t xml:space="preserve">                              </w:t>
      </w:r>
      <w:r w:rsidR="00534868" w:rsidRPr="001D7248">
        <w:rPr>
          <w:rFonts w:cs="Calibri"/>
        </w:rPr>
        <w:t xml:space="preserve"> </w:t>
      </w:r>
      <w:r w:rsidR="00DA0430" w:rsidRPr="001D7248">
        <w:rPr>
          <w:rFonts w:cs="Calibri"/>
        </w:rPr>
        <w:t xml:space="preserve">         </w:t>
      </w:r>
      <w:r w:rsidR="00534868" w:rsidRPr="001D7248">
        <w:rPr>
          <w:rFonts w:cs="Calibri"/>
        </w:rPr>
        <w:t>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Масейкина   А.С.                                             _______________</w:t>
      </w:r>
      <w:r w:rsidR="00DA0430" w:rsidRPr="001D7248">
        <w:rPr>
          <w:rFonts w:cs="Calibri"/>
        </w:rPr>
        <w:t>_</w:t>
      </w:r>
      <w:r w:rsidRPr="001D7248">
        <w:rPr>
          <w:rFonts w:cs="Calibri"/>
        </w:rPr>
        <w:t>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1166B8" w:rsidP="00F40D54">
      <w:pPr>
        <w:rPr>
          <w:rFonts w:cs="Calibri"/>
        </w:rPr>
      </w:pPr>
      <w:r w:rsidRPr="001D7248">
        <w:rPr>
          <w:rFonts w:cs="Calibri"/>
        </w:rPr>
        <w:t>Строганова Н</w:t>
      </w:r>
      <w:r w:rsidR="00534868" w:rsidRPr="001D7248">
        <w:rPr>
          <w:rFonts w:cs="Calibri"/>
        </w:rPr>
        <w:t>.</w:t>
      </w:r>
      <w:r w:rsidRPr="001D7248">
        <w:rPr>
          <w:rFonts w:cs="Calibri"/>
        </w:rPr>
        <w:t>В.</w:t>
      </w:r>
      <w:r w:rsidR="00534868" w:rsidRPr="001D7248">
        <w:rPr>
          <w:rFonts w:cs="Calibri"/>
        </w:rPr>
        <w:t xml:space="preserve">                     </w:t>
      </w:r>
      <w:r w:rsidRPr="001D7248">
        <w:rPr>
          <w:rFonts w:cs="Calibri"/>
        </w:rPr>
        <w:t xml:space="preserve">                         </w:t>
      </w:r>
      <w:r w:rsidR="00DA0430" w:rsidRPr="001D7248">
        <w:rPr>
          <w:rFonts w:cs="Calibri"/>
        </w:rPr>
        <w:t xml:space="preserve"> </w:t>
      </w:r>
      <w:r w:rsidR="00534868" w:rsidRPr="001D7248">
        <w:rPr>
          <w:rFonts w:cs="Calibri"/>
        </w:rPr>
        <w:t>_________________</w:t>
      </w:r>
      <w:r w:rsidR="00DA0430" w:rsidRPr="001D7248">
        <w:rPr>
          <w:rFonts w:cs="Calibri"/>
        </w:rPr>
        <w:t>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cs="Calibri"/>
        </w:rPr>
      </w:pPr>
      <w:r w:rsidRPr="001D7248">
        <w:rPr>
          <w:rFonts w:cs="Calibri"/>
        </w:rPr>
        <w:t>Секретарь  комиссии</w:t>
      </w:r>
      <w:r w:rsidR="00EA17BC" w:rsidRPr="001D7248">
        <w:rPr>
          <w:rFonts w:cs="Calibri"/>
        </w:rPr>
        <w:t>:</w:t>
      </w:r>
    </w:p>
    <w:p w:rsidR="00534868" w:rsidRPr="001D7248" w:rsidRDefault="00FB4986" w:rsidP="00F40D54">
      <w:pPr>
        <w:rPr>
          <w:rFonts w:cs="Calibri"/>
        </w:rPr>
      </w:pPr>
      <w:r>
        <w:rPr>
          <w:rFonts w:cs="Calibri"/>
        </w:rPr>
        <w:t xml:space="preserve">Иванова С.Г.  </w:t>
      </w:r>
      <w:r w:rsidR="00534868" w:rsidRPr="001D7248">
        <w:rPr>
          <w:rFonts w:cs="Calibri"/>
        </w:rPr>
        <w:t xml:space="preserve">                                                 </w:t>
      </w:r>
      <w:r w:rsidR="00DA0430" w:rsidRPr="001D7248">
        <w:rPr>
          <w:rFonts w:cs="Calibri"/>
        </w:rPr>
        <w:t xml:space="preserve">  </w:t>
      </w:r>
      <w:r w:rsidR="00534868" w:rsidRPr="001D7248">
        <w:rPr>
          <w:rFonts w:cs="Calibri"/>
        </w:rPr>
        <w:t>___________________</w:t>
      </w:r>
    </w:p>
    <w:p w:rsidR="00534868" w:rsidRPr="001D7248" w:rsidRDefault="00534868" w:rsidP="00F40D54">
      <w:pPr>
        <w:rPr>
          <w:rFonts w:cs="Calibri"/>
        </w:rPr>
      </w:pPr>
    </w:p>
    <w:p w:rsidR="00534868" w:rsidRPr="001D7248" w:rsidRDefault="00534868" w:rsidP="00F40D54">
      <w:pPr>
        <w:rPr>
          <w:rFonts w:ascii="Calibri" w:hAnsi="Calibri" w:cs="Calibri"/>
          <w:b/>
        </w:rPr>
      </w:pPr>
    </w:p>
    <w:sectPr w:rsidR="00534868" w:rsidRPr="001D7248" w:rsidSect="00DA0430">
      <w:footerReference w:type="default" r:id="rId11"/>
      <w:pgSz w:w="11906" w:h="16838"/>
      <w:pgMar w:top="1134" w:right="1416" w:bottom="1134" w:left="1701" w:header="708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E8" w:rsidRDefault="001A79E8" w:rsidP="0005779D">
      <w:pPr>
        <w:spacing w:after="0" w:line="240" w:lineRule="auto"/>
      </w:pPr>
      <w:r>
        <w:separator/>
      </w:r>
    </w:p>
  </w:endnote>
  <w:endnote w:type="continuationSeparator" w:id="0">
    <w:p w:rsidR="001A79E8" w:rsidRDefault="001A79E8" w:rsidP="00057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16" w:rsidRDefault="001A79E8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5.3pt;margin-top:-.85pt;width:494.25pt;height:0;z-index:1" o:connectortype="straight" strokecolor="#76923c"/>
      </w:pict>
    </w:r>
    <w:r w:rsidR="008D2816">
      <w:t xml:space="preserve">Страница </w:t>
    </w:r>
    <w:r w:rsidR="008D2816">
      <w:rPr>
        <w:b/>
      </w:rPr>
      <w:fldChar w:fldCharType="begin"/>
    </w:r>
    <w:r w:rsidR="008D2816">
      <w:rPr>
        <w:b/>
      </w:rPr>
      <w:instrText>PAGE</w:instrText>
    </w:r>
    <w:r w:rsidR="008D2816">
      <w:rPr>
        <w:b/>
      </w:rPr>
      <w:fldChar w:fldCharType="separate"/>
    </w:r>
    <w:r w:rsidR="00D71ADF">
      <w:rPr>
        <w:b/>
        <w:noProof/>
      </w:rPr>
      <w:t>11</w:t>
    </w:r>
    <w:r w:rsidR="008D2816">
      <w:rPr>
        <w:b/>
      </w:rPr>
      <w:fldChar w:fldCharType="end"/>
    </w:r>
    <w:r w:rsidR="008D2816">
      <w:t xml:space="preserve"> из </w:t>
    </w:r>
    <w:r w:rsidR="008D2816">
      <w:rPr>
        <w:b/>
      </w:rPr>
      <w:fldChar w:fldCharType="begin"/>
    </w:r>
    <w:r w:rsidR="008D2816">
      <w:rPr>
        <w:b/>
      </w:rPr>
      <w:instrText>NUMPAGES</w:instrText>
    </w:r>
    <w:r w:rsidR="008D2816">
      <w:rPr>
        <w:b/>
      </w:rPr>
      <w:fldChar w:fldCharType="separate"/>
    </w:r>
    <w:r w:rsidR="00D71ADF">
      <w:rPr>
        <w:b/>
        <w:noProof/>
      </w:rPr>
      <w:t>24</w:t>
    </w:r>
    <w:r w:rsidR="008D2816">
      <w:rPr>
        <w:b/>
      </w:rPr>
      <w:fldChar w:fldCharType="end"/>
    </w:r>
  </w:p>
  <w:p w:rsidR="008D2816" w:rsidRDefault="008D2816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16" w:rsidRDefault="001A79E8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5.3pt;margin-top:-.85pt;width:738pt;height:0;z-index:2" o:connectortype="straight" strokecolor="#76923c"/>
      </w:pict>
    </w:r>
    <w:r w:rsidR="008D2816">
      <w:t xml:space="preserve">Страница </w:t>
    </w:r>
    <w:r w:rsidR="008D2816">
      <w:rPr>
        <w:b/>
      </w:rPr>
      <w:fldChar w:fldCharType="begin"/>
    </w:r>
    <w:r w:rsidR="008D2816">
      <w:rPr>
        <w:b/>
      </w:rPr>
      <w:instrText>PAGE</w:instrText>
    </w:r>
    <w:r w:rsidR="008D2816">
      <w:rPr>
        <w:b/>
      </w:rPr>
      <w:fldChar w:fldCharType="separate"/>
    </w:r>
    <w:r w:rsidR="00D71ADF">
      <w:rPr>
        <w:b/>
        <w:noProof/>
      </w:rPr>
      <w:t>16</w:t>
    </w:r>
    <w:r w:rsidR="008D2816">
      <w:rPr>
        <w:b/>
      </w:rPr>
      <w:fldChar w:fldCharType="end"/>
    </w:r>
    <w:r w:rsidR="008D2816">
      <w:t xml:space="preserve"> из </w:t>
    </w:r>
    <w:r w:rsidR="008D2816">
      <w:rPr>
        <w:b/>
      </w:rPr>
      <w:fldChar w:fldCharType="begin"/>
    </w:r>
    <w:r w:rsidR="008D2816">
      <w:rPr>
        <w:b/>
      </w:rPr>
      <w:instrText>NUMPAGES</w:instrText>
    </w:r>
    <w:r w:rsidR="008D2816">
      <w:rPr>
        <w:b/>
      </w:rPr>
      <w:fldChar w:fldCharType="separate"/>
    </w:r>
    <w:r w:rsidR="00D71ADF">
      <w:rPr>
        <w:b/>
        <w:noProof/>
      </w:rPr>
      <w:t>24</w:t>
    </w:r>
    <w:r w:rsidR="008D2816">
      <w:rPr>
        <w:b/>
      </w:rPr>
      <w:fldChar w:fldCharType="end"/>
    </w:r>
  </w:p>
  <w:p w:rsidR="008D2816" w:rsidRDefault="008D2816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16" w:rsidRDefault="001A79E8">
    <w:pPr>
      <w:pStyle w:val="af2"/>
      <w:jc w:val="right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5.05pt;margin-top:-.1pt;width:513.75pt;height:0;z-index:3" o:connectortype="straight" strokecolor="#76923c"/>
      </w:pict>
    </w:r>
    <w:r w:rsidR="008D2816">
      <w:t xml:space="preserve">Страница </w:t>
    </w:r>
    <w:r w:rsidR="008D2816">
      <w:rPr>
        <w:b/>
      </w:rPr>
      <w:fldChar w:fldCharType="begin"/>
    </w:r>
    <w:r w:rsidR="008D2816">
      <w:rPr>
        <w:b/>
      </w:rPr>
      <w:instrText>PAGE</w:instrText>
    </w:r>
    <w:r w:rsidR="008D2816">
      <w:rPr>
        <w:b/>
      </w:rPr>
      <w:fldChar w:fldCharType="separate"/>
    </w:r>
    <w:r w:rsidR="00D71ADF">
      <w:rPr>
        <w:b/>
        <w:noProof/>
      </w:rPr>
      <w:t>17</w:t>
    </w:r>
    <w:r w:rsidR="008D2816">
      <w:rPr>
        <w:b/>
      </w:rPr>
      <w:fldChar w:fldCharType="end"/>
    </w:r>
    <w:r w:rsidR="008D2816">
      <w:t xml:space="preserve"> из </w:t>
    </w:r>
    <w:r w:rsidR="008D2816">
      <w:rPr>
        <w:b/>
      </w:rPr>
      <w:fldChar w:fldCharType="begin"/>
    </w:r>
    <w:r w:rsidR="008D2816">
      <w:rPr>
        <w:b/>
      </w:rPr>
      <w:instrText>NUMPAGES</w:instrText>
    </w:r>
    <w:r w:rsidR="008D2816">
      <w:rPr>
        <w:b/>
      </w:rPr>
      <w:fldChar w:fldCharType="separate"/>
    </w:r>
    <w:r w:rsidR="00D71ADF">
      <w:rPr>
        <w:b/>
        <w:noProof/>
      </w:rPr>
      <w:t>24</w:t>
    </w:r>
    <w:r w:rsidR="008D2816">
      <w:rPr>
        <w:b/>
      </w:rPr>
      <w:fldChar w:fldCharType="end"/>
    </w:r>
  </w:p>
  <w:p w:rsidR="008D2816" w:rsidRDefault="008D281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E8" w:rsidRDefault="001A79E8" w:rsidP="0005779D">
      <w:pPr>
        <w:spacing w:after="0" w:line="240" w:lineRule="auto"/>
      </w:pPr>
      <w:r>
        <w:separator/>
      </w:r>
    </w:p>
  </w:footnote>
  <w:footnote w:type="continuationSeparator" w:id="0">
    <w:p w:rsidR="001A79E8" w:rsidRDefault="001A79E8" w:rsidP="00057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16" w:rsidRPr="00E833EF" w:rsidRDefault="008D2816" w:rsidP="00E833EF">
    <w:pPr>
      <w:pStyle w:val="af0"/>
      <w:jc w:val="left"/>
      <w:rPr>
        <w:szCs w:val="16"/>
      </w:rPr>
    </w:pPr>
    <w:r w:rsidRPr="00643F7E">
      <w:rPr>
        <w:color w:val="B8CCE4"/>
        <w:sz w:val="16"/>
        <w:szCs w:val="16"/>
      </w:rPr>
      <w:t>Документация о закупке для нужд</w:t>
    </w:r>
    <w:r w:rsidRPr="00643F7E">
      <w:rPr>
        <w:i/>
        <w:color w:val="B8CCE4"/>
        <w:sz w:val="16"/>
        <w:szCs w:val="16"/>
      </w:rPr>
      <w:t xml:space="preserve"> </w:t>
    </w:r>
    <w:r>
      <w:rPr>
        <w:b/>
        <w:color w:val="B8CCE4"/>
        <w:sz w:val="16"/>
        <w:szCs w:val="16"/>
      </w:rPr>
      <w:t>ЛОКП «Ленобллесхоз</w:t>
    </w:r>
    <w:r w:rsidRPr="00643F7E">
      <w:rPr>
        <w:b/>
        <w:color w:val="B8CCE4"/>
        <w:sz w:val="16"/>
        <w:szCs w:val="16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A4AD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067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9AB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226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AA22B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02CB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EAC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C49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7E8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40D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Num14"/>
    <w:lvl w:ilvl="0">
      <w:start w:val="8"/>
      <w:numFmt w:val="decimal"/>
      <w:lvlText w:val="%1."/>
      <w:lvlJc w:val="left"/>
      <w:pPr>
        <w:ind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cs="Times New Roman"/>
      </w:rPr>
    </w:lvl>
  </w:abstractNum>
  <w:abstractNum w:abstractNumId="12">
    <w:nsid w:val="038D5D5A"/>
    <w:multiLevelType w:val="hybridMultilevel"/>
    <w:tmpl w:val="1584D1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EEA5F0A"/>
    <w:multiLevelType w:val="multilevel"/>
    <w:tmpl w:val="C0343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6C77DED"/>
    <w:multiLevelType w:val="multilevel"/>
    <w:tmpl w:val="6AFEE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516848DA"/>
    <w:multiLevelType w:val="hybridMultilevel"/>
    <w:tmpl w:val="52527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B12B0"/>
    <w:multiLevelType w:val="hybridMultilevel"/>
    <w:tmpl w:val="52F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4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49"/>
        <o:r id="V:Rule2" type="connector" idref="#_x0000_s2050"/>
        <o:r id="V:Rule3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34CD"/>
    <w:rsid w:val="0002199F"/>
    <w:rsid w:val="000223E4"/>
    <w:rsid w:val="00022779"/>
    <w:rsid w:val="00055E99"/>
    <w:rsid w:val="00056A36"/>
    <w:rsid w:val="0005779D"/>
    <w:rsid w:val="00063EA7"/>
    <w:rsid w:val="000869F4"/>
    <w:rsid w:val="000878B9"/>
    <w:rsid w:val="000A7BA6"/>
    <w:rsid w:val="000B074C"/>
    <w:rsid w:val="000D1C59"/>
    <w:rsid w:val="000F163A"/>
    <w:rsid w:val="00104F7A"/>
    <w:rsid w:val="001166B8"/>
    <w:rsid w:val="00130903"/>
    <w:rsid w:val="001379F9"/>
    <w:rsid w:val="00154AD1"/>
    <w:rsid w:val="00157C2D"/>
    <w:rsid w:val="00171DAC"/>
    <w:rsid w:val="00193780"/>
    <w:rsid w:val="001A63C8"/>
    <w:rsid w:val="001A79E8"/>
    <w:rsid w:val="001B1454"/>
    <w:rsid w:val="001B42C5"/>
    <w:rsid w:val="001C6DE4"/>
    <w:rsid w:val="001D094D"/>
    <w:rsid w:val="001D7248"/>
    <w:rsid w:val="001D73A3"/>
    <w:rsid w:val="001F1613"/>
    <w:rsid w:val="002069E6"/>
    <w:rsid w:val="0025049B"/>
    <w:rsid w:val="00251CEF"/>
    <w:rsid w:val="00255412"/>
    <w:rsid w:val="00260611"/>
    <w:rsid w:val="00266859"/>
    <w:rsid w:val="00274BD5"/>
    <w:rsid w:val="00276362"/>
    <w:rsid w:val="00280F40"/>
    <w:rsid w:val="002A1BED"/>
    <w:rsid w:val="002A33DC"/>
    <w:rsid w:val="002A6584"/>
    <w:rsid w:val="002B1170"/>
    <w:rsid w:val="002B2CF0"/>
    <w:rsid w:val="002C231A"/>
    <w:rsid w:val="002D5037"/>
    <w:rsid w:val="002E358D"/>
    <w:rsid w:val="002E6804"/>
    <w:rsid w:val="002F1351"/>
    <w:rsid w:val="002F5433"/>
    <w:rsid w:val="00302932"/>
    <w:rsid w:val="003473B9"/>
    <w:rsid w:val="00354267"/>
    <w:rsid w:val="0035679D"/>
    <w:rsid w:val="00375BF1"/>
    <w:rsid w:val="00386223"/>
    <w:rsid w:val="00387BE7"/>
    <w:rsid w:val="003A00EB"/>
    <w:rsid w:val="003A6833"/>
    <w:rsid w:val="003C0271"/>
    <w:rsid w:val="003D28E8"/>
    <w:rsid w:val="003D4840"/>
    <w:rsid w:val="003E7073"/>
    <w:rsid w:val="003F5EEB"/>
    <w:rsid w:val="003F6CE3"/>
    <w:rsid w:val="00411E7A"/>
    <w:rsid w:val="00417776"/>
    <w:rsid w:val="00427680"/>
    <w:rsid w:val="00465B00"/>
    <w:rsid w:val="00471C3A"/>
    <w:rsid w:val="004739D8"/>
    <w:rsid w:val="00493DA1"/>
    <w:rsid w:val="004941EE"/>
    <w:rsid w:val="0049709F"/>
    <w:rsid w:val="004A16D5"/>
    <w:rsid w:val="004A6BEE"/>
    <w:rsid w:val="004B1E8E"/>
    <w:rsid w:val="004C19B8"/>
    <w:rsid w:val="004E4AA7"/>
    <w:rsid w:val="004F4D1D"/>
    <w:rsid w:val="004F558A"/>
    <w:rsid w:val="004F70AD"/>
    <w:rsid w:val="004F70CD"/>
    <w:rsid w:val="0050778A"/>
    <w:rsid w:val="00530F2D"/>
    <w:rsid w:val="00534868"/>
    <w:rsid w:val="00541B47"/>
    <w:rsid w:val="00551BD4"/>
    <w:rsid w:val="005575D5"/>
    <w:rsid w:val="00561F55"/>
    <w:rsid w:val="0056406E"/>
    <w:rsid w:val="005651D8"/>
    <w:rsid w:val="00571DE4"/>
    <w:rsid w:val="00595DF0"/>
    <w:rsid w:val="0059773B"/>
    <w:rsid w:val="005A1AE5"/>
    <w:rsid w:val="005C0297"/>
    <w:rsid w:val="005C0EE5"/>
    <w:rsid w:val="005D0D81"/>
    <w:rsid w:val="005F44E5"/>
    <w:rsid w:val="00602E9B"/>
    <w:rsid w:val="00623919"/>
    <w:rsid w:val="00624F60"/>
    <w:rsid w:val="00627819"/>
    <w:rsid w:val="00636E80"/>
    <w:rsid w:val="00636F64"/>
    <w:rsid w:val="00641756"/>
    <w:rsid w:val="00643F7E"/>
    <w:rsid w:val="00651168"/>
    <w:rsid w:val="00653182"/>
    <w:rsid w:val="00665469"/>
    <w:rsid w:val="00681FEF"/>
    <w:rsid w:val="006831B4"/>
    <w:rsid w:val="0069334D"/>
    <w:rsid w:val="006A138B"/>
    <w:rsid w:val="006A6F04"/>
    <w:rsid w:val="006A7094"/>
    <w:rsid w:val="006B453F"/>
    <w:rsid w:val="006C0EE1"/>
    <w:rsid w:val="006C5245"/>
    <w:rsid w:val="00711960"/>
    <w:rsid w:val="007322E6"/>
    <w:rsid w:val="00735681"/>
    <w:rsid w:val="00735BAB"/>
    <w:rsid w:val="007707B9"/>
    <w:rsid w:val="0077112F"/>
    <w:rsid w:val="00777F1D"/>
    <w:rsid w:val="007949C7"/>
    <w:rsid w:val="007A1EFD"/>
    <w:rsid w:val="007A4A30"/>
    <w:rsid w:val="007C3365"/>
    <w:rsid w:val="007C442B"/>
    <w:rsid w:val="007C548D"/>
    <w:rsid w:val="007C6298"/>
    <w:rsid w:val="007F2BA8"/>
    <w:rsid w:val="007F3B87"/>
    <w:rsid w:val="0080078C"/>
    <w:rsid w:val="008070FD"/>
    <w:rsid w:val="00814F46"/>
    <w:rsid w:val="00820CD8"/>
    <w:rsid w:val="0082285B"/>
    <w:rsid w:val="008276EF"/>
    <w:rsid w:val="0084006F"/>
    <w:rsid w:val="00845E10"/>
    <w:rsid w:val="00850740"/>
    <w:rsid w:val="00851CE6"/>
    <w:rsid w:val="00860BB7"/>
    <w:rsid w:val="00880AD2"/>
    <w:rsid w:val="00892CD6"/>
    <w:rsid w:val="008A6EBF"/>
    <w:rsid w:val="008C22FB"/>
    <w:rsid w:val="008D1B09"/>
    <w:rsid w:val="008D2816"/>
    <w:rsid w:val="008D3E5E"/>
    <w:rsid w:val="008E559D"/>
    <w:rsid w:val="008F20F3"/>
    <w:rsid w:val="008F4F95"/>
    <w:rsid w:val="0090105A"/>
    <w:rsid w:val="00902EA4"/>
    <w:rsid w:val="009047FC"/>
    <w:rsid w:val="0091410E"/>
    <w:rsid w:val="00920434"/>
    <w:rsid w:val="009246EC"/>
    <w:rsid w:val="009374D3"/>
    <w:rsid w:val="00945911"/>
    <w:rsid w:val="00950E67"/>
    <w:rsid w:val="00951F81"/>
    <w:rsid w:val="0098279B"/>
    <w:rsid w:val="009930B0"/>
    <w:rsid w:val="009A006D"/>
    <w:rsid w:val="009A5800"/>
    <w:rsid w:val="009B380B"/>
    <w:rsid w:val="009B522C"/>
    <w:rsid w:val="009C2250"/>
    <w:rsid w:val="009C40C0"/>
    <w:rsid w:val="009D019D"/>
    <w:rsid w:val="009F4240"/>
    <w:rsid w:val="00A10F8D"/>
    <w:rsid w:val="00A11348"/>
    <w:rsid w:val="00A15C96"/>
    <w:rsid w:val="00A46671"/>
    <w:rsid w:val="00A57884"/>
    <w:rsid w:val="00A64AB6"/>
    <w:rsid w:val="00A67CEC"/>
    <w:rsid w:val="00A93B2A"/>
    <w:rsid w:val="00A95538"/>
    <w:rsid w:val="00A963AE"/>
    <w:rsid w:val="00A9781A"/>
    <w:rsid w:val="00AA65ED"/>
    <w:rsid w:val="00AB6683"/>
    <w:rsid w:val="00AF2F43"/>
    <w:rsid w:val="00AF414B"/>
    <w:rsid w:val="00AF7DFF"/>
    <w:rsid w:val="00B03943"/>
    <w:rsid w:val="00B04D36"/>
    <w:rsid w:val="00B170F1"/>
    <w:rsid w:val="00B365B0"/>
    <w:rsid w:val="00B40218"/>
    <w:rsid w:val="00B47D5B"/>
    <w:rsid w:val="00B50F19"/>
    <w:rsid w:val="00B51EAC"/>
    <w:rsid w:val="00B679E2"/>
    <w:rsid w:val="00B811C7"/>
    <w:rsid w:val="00B91B2D"/>
    <w:rsid w:val="00BA0B8A"/>
    <w:rsid w:val="00BA2608"/>
    <w:rsid w:val="00BB3B66"/>
    <w:rsid w:val="00BD0E50"/>
    <w:rsid w:val="00BD4588"/>
    <w:rsid w:val="00BD69B6"/>
    <w:rsid w:val="00BE0F34"/>
    <w:rsid w:val="00BE2E81"/>
    <w:rsid w:val="00BE5E53"/>
    <w:rsid w:val="00BF757E"/>
    <w:rsid w:val="00BF7752"/>
    <w:rsid w:val="00C20643"/>
    <w:rsid w:val="00C32C31"/>
    <w:rsid w:val="00C36AD3"/>
    <w:rsid w:val="00C37AF3"/>
    <w:rsid w:val="00C54184"/>
    <w:rsid w:val="00C742DB"/>
    <w:rsid w:val="00C9544D"/>
    <w:rsid w:val="00C96B6F"/>
    <w:rsid w:val="00CD1251"/>
    <w:rsid w:val="00CD3B9C"/>
    <w:rsid w:val="00CF7F55"/>
    <w:rsid w:val="00D036E5"/>
    <w:rsid w:val="00D11BB7"/>
    <w:rsid w:val="00D364E7"/>
    <w:rsid w:val="00D41AC6"/>
    <w:rsid w:val="00D56B7C"/>
    <w:rsid w:val="00D71ADF"/>
    <w:rsid w:val="00D8363B"/>
    <w:rsid w:val="00D84E7F"/>
    <w:rsid w:val="00D924E1"/>
    <w:rsid w:val="00DA0430"/>
    <w:rsid w:val="00DA4B63"/>
    <w:rsid w:val="00DB2788"/>
    <w:rsid w:val="00DC06CE"/>
    <w:rsid w:val="00E071B1"/>
    <w:rsid w:val="00E10ECB"/>
    <w:rsid w:val="00E1494E"/>
    <w:rsid w:val="00E234CD"/>
    <w:rsid w:val="00E243A5"/>
    <w:rsid w:val="00E272CF"/>
    <w:rsid w:val="00E3207D"/>
    <w:rsid w:val="00E35576"/>
    <w:rsid w:val="00E35A56"/>
    <w:rsid w:val="00E458CA"/>
    <w:rsid w:val="00E5352E"/>
    <w:rsid w:val="00E611AD"/>
    <w:rsid w:val="00E77B7D"/>
    <w:rsid w:val="00E8222A"/>
    <w:rsid w:val="00E833EF"/>
    <w:rsid w:val="00E91EAE"/>
    <w:rsid w:val="00E9207A"/>
    <w:rsid w:val="00EA1532"/>
    <w:rsid w:val="00EA17BC"/>
    <w:rsid w:val="00EB156A"/>
    <w:rsid w:val="00EB3D74"/>
    <w:rsid w:val="00EC548A"/>
    <w:rsid w:val="00EE0BEC"/>
    <w:rsid w:val="00EE6437"/>
    <w:rsid w:val="00EF3908"/>
    <w:rsid w:val="00EF5988"/>
    <w:rsid w:val="00F105DB"/>
    <w:rsid w:val="00F12545"/>
    <w:rsid w:val="00F12F96"/>
    <w:rsid w:val="00F14634"/>
    <w:rsid w:val="00F261E0"/>
    <w:rsid w:val="00F322AF"/>
    <w:rsid w:val="00F40D54"/>
    <w:rsid w:val="00F574D2"/>
    <w:rsid w:val="00F871AE"/>
    <w:rsid w:val="00F90AFA"/>
    <w:rsid w:val="00F92BD7"/>
    <w:rsid w:val="00F96496"/>
    <w:rsid w:val="00FA02E6"/>
    <w:rsid w:val="00FA154E"/>
    <w:rsid w:val="00FB4986"/>
    <w:rsid w:val="00FC353F"/>
    <w:rsid w:val="00FD21C1"/>
    <w:rsid w:val="00FE02B4"/>
    <w:rsid w:val="00FE2C3C"/>
    <w:rsid w:val="00FE5D3B"/>
    <w:rsid w:val="00FE60A7"/>
    <w:rsid w:val="00F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docId w15:val="{064B29F5-ECFC-45D7-A4A1-2B756320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CD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0F19"/>
    <w:pPr>
      <w:keepNext/>
      <w:spacing w:before="240" w:after="60"/>
      <w:outlineLvl w:val="0"/>
    </w:pPr>
    <w:rPr>
      <w:rFonts w:ascii="Cambria" w:eastAsia="Times New Roman" w:hAnsi="Cambria"/>
      <w:b/>
      <w:bCs/>
      <w:smallCaps/>
      <w:color w:val="365F91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50F19"/>
    <w:pPr>
      <w:keepNext/>
      <w:spacing w:before="240" w:after="120"/>
      <w:outlineLvl w:val="1"/>
    </w:pPr>
    <w:rPr>
      <w:rFonts w:ascii="Cambria" w:eastAsia="Times New Roman" w:hAnsi="Cambria"/>
      <w:b/>
      <w:bCs/>
      <w:iCs/>
      <w:smallCaps/>
      <w:color w:val="0070C0"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34C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234CD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0F19"/>
    <w:rPr>
      <w:rFonts w:ascii="Cambria" w:hAnsi="Cambria" w:cs="Times New Roman"/>
      <w:b/>
      <w:smallCaps/>
      <w:color w:val="365F91"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B50F19"/>
    <w:rPr>
      <w:rFonts w:ascii="Cambria" w:hAnsi="Cambria" w:cs="Times New Roman"/>
      <w:b/>
      <w:smallCaps/>
      <w:color w:val="0070C0"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E234CD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E234CD"/>
    <w:rPr>
      <w:rFonts w:ascii="Times New Roman" w:hAnsi="Times New Roman" w:cs="Times New Roman"/>
      <w:b/>
      <w:lang w:eastAsia="ru-RU"/>
    </w:rPr>
  </w:style>
  <w:style w:type="paragraph" w:styleId="21">
    <w:name w:val="Body Text 2"/>
    <w:basedOn w:val="a"/>
    <w:link w:val="22"/>
    <w:uiPriority w:val="99"/>
    <w:rsid w:val="00E234CD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E234CD"/>
    <w:rPr>
      <w:rFonts w:ascii="Arial" w:hAnsi="Arial" w:cs="Times New Roman"/>
      <w:sz w:val="18"/>
      <w:lang w:eastAsia="ru-RU"/>
    </w:rPr>
  </w:style>
  <w:style w:type="paragraph" w:customStyle="1" w:styleId="a3">
    <w:name w:val="Знак Знак Знак"/>
    <w:basedOn w:val="a"/>
    <w:uiPriority w:val="99"/>
    <w:rsid w:val="00E234C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 Знак"/>
    <w:link w:val="ConsNormal0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E234CD"/>
    <w:rPr>
      <w:rFonts w:ascii="Arial" w:hAnsi="Arial"/>
      <w:sz w:val="22"/>
      <w:szCs w:val="22"/>
      <w:lang w:eastAsia="ru-RU" w:bidi="ar-SA"/>
    </w:rPr>
  </w:style>
  <w:style w:type="paragraph" w:customStyle="1" w:styleId="ConsNormal1">
    <w:name w:val="ConsNormal"/>
    <w:uiPriority w:val="99"/>
    <w:rsid w:val="00E234CD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234C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99"/>
    <w:qFormat/>
    <w:rsid w:val="00E234CD"/>
    <w:pPr>
      <w:ind w:left="720"/>
      <w:contextualSpacing/>
    </w:pPr>
  </w:style>
  <w:style w:type="table" w:styleId="a5">
    <w:name w:val="Table Grid"/>
    <w:basedOn w:val="a1"/>
    <w:uiPriority w:val="99"/>
    <w:rsid w:val="00B50F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5779D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Основной текст с отступом Знак"/>
    <w:link w:val="a6"/>
    <w:uiPriority w:val="99"/>
    <w:locked/>
    <w:rsid w:val="0005779D"/>
    <w:rPr>
      <w:rFonts w:ascii="Arial" w:hAnsi="Arial" w:cs="Times New Roman"/>
      <w:sz w:val="18"/>
    </w:rPr>
  </w:style>
  <w:style w:type="paragraph" w:customStyle="1" w:styleId="ConsPlusNormal">
    <w:name w:val="ConsPlusNormal"/>
    <w:uiPriority w:val="99"/>
    <w:rsid w:val="000577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5779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8">
    <w:name w:val="footnote reference"/>
    <w:uiPriority w:val="99"/>
    <w:semiHidden/>
    <w:rsid w:val="0005779D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05779D"/>
    <w:pPr>
      <w:spacing w:after="0"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05779D"/>
    <w:rPr>
      <w:rFonts w:ascii="Times New Roman" w:hAnsi="Times New Roman" w:cs="Times New Roman"/>
    </w:rPr>
  </w:style>
  <w:style w:type="paragraph" w:styleId="ab">
    <w:name w:val="Body Text"/>
    <w:basedOn w:val="a"/>
    <w:link w:val="ac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EF5988"/>
    <w:rPr>
      <w:rFonts w:ascii="Arial" w:hAnsi="Arial" w:cs="Times New Roman"/>
      <w:sz w:val="18"/>
    </w:rPr>
  </w:style>
  <w:style w:type="paragraph" w:styleId="31">
    <w:name w:val="Body Text 3"/>
    <w:basedOn w:val="a"/>
    <w:link w:val="32"/>
    <w:uiPriority w:val="99"/>
    <w:rsid w:val="00EF5988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EF5988"/>
    <w:rPr>
      <w:rFonts w:ascii="Arial" w:hAnsi="Arial" w:cs="Times New Roman"/>
      <w:sz w:val="16"/>
    </w:rPr>
  </w:style>
  <w:style w:type="paragraph" w:styleId="ad">
    <w:name w:val="Date"/>
    <w:basedOn w:val="a"/>
    <w:next w:val="a"/>
    <w:link w:val="ae"/>
    <w:uiPriority w:val="99"/>
    <w:rsid w:val="00EF5988"/>
    <w:pPr>
      <w:spacing w:after="6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e">
    <w:name w:val="Дата Знак"/>
    <w:link w:val="ad"/>
    <w:uiPriority w:val="99"/>
    <w:locked/>
    <w:rsid w:val="00EF5988"/>
    <w:rPr>
      <w:rFonts w:ascii="Times New Roman" w:hAnsi="Times New Roman" w:cs="Times New Roman"/>
      <w:sz w:val="24"/>
    </w:rPr>
  </w:style>
  <w:style w:type="character" w:customStyle="1" w:styleId="af">
    <w:name w:val="Символ сноски"/>
    <w:uiPriority w:val="99"/>
    <w:rsid w:val="00E35576"/>
    <w:rPr>
      <w:vertAlign w:val="superscript"/>
    </w:rPr>
  </w:style>
  <w:style w:type="paragraph" w:styleId="af0">
    <w:name w:val="header"/>
    <w:basedOn w:val="a"/>
    <w:link w:val="af1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1">
    <w:name w:val="Верхний колонтитул Знак"/>
    <w:link w:val="af0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2">
    <w:name w:val="footer"/>
    <w:basedOn w:val="a"/>
    <w:link w:val="af3"/>
    <w:uiPriority w:val="99"/>
    <w:rsid w:val="00A963AE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3">
    <w:name w:val="Нижний колонтитул Знак"/>
    <w:link w:val="af2"/>
    <w:uiPriority w:val="99"/>
    <w:locked/>
    <w:rsid w:val="00A963AE"/>
    <w:rPr>
      <w:rFonts w:ascii="Cambria" w:hAnsi="Cambria" w:cs="Times New Roman"/>
      <w:sz w:val="22"/>
      <w:lang w:eastAsia="en-US"/>
    </w:rPr>
  </w:style>
  <w:style w:type="paragraph" w:styleId="af4">
    <w:name w:val="TOC Heading"/>
    <w:basedOn w:val="1"/>
    <w:next w:val="a"/>
    <w:uiPriority w:val="99"/>
    <w:qFormat/>
    <w:rsid w:val="00154AD1"/>
    <w:pPr>
      <w:keepLines/>
      <w:spacing w:before="480" w:after="0"/>
      <w:jc w:val="left"/>
      <w:outlineLvl w:val="9"/>
    </w:pPr>
    <w:rPr>
      <w:smallCaps w:val="0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99"/>
    <w:rsid w:val="00E833EF"/>
    <w:pPr>
      <w:spacing w:after="100"/>
      <w:ind w:left="220"/>
      <w:jc w:val="left"/>
    </w:pPr>
    <w:rPr>
      <w:rFonts w:ascii="Calibri" w:eastAsia="Times New Roman" w:hAnsi="Calibri"/>
    </w:rPr>
  </w:style>
  <w:style w:type="paragraph" w:styleId="11">
    <w:name w:val="toc 1"/>
    <w:basedOn w:val="a"/>
    <w:next w:val="a"/>
    <w:autoRedefine/>
    <w:uiPriority w:val="99"/>
    <w:rsid w:val="00E833EF"/>
    <w:pPr>
      <w:tabs>
        <w:tab w:val="right" w:leader="dot" w:pos="9345"/>
      </w:tabs>
      <w:spacing w:after="100"/>
      <w:jc w:val="left"/>
    </w:pPr>
    <w:rPr>
      <w:rFonts w:ascii="Calibri" w:eastAsia="Times New Roman" w:hAnsi="Calibri"/>
      <w:b/>
      <w:noProof/>
      <w:color w:val="002060"/>
    </w:rPr>
  </w:style>
  <w:style w:type="paragraph" w:styleId="33">
    <w:name w:val="toc 3"/>
    <w:basedOn w:val="a"/>
    <w:next w:val="a"/>
    <w:autoRedefine/>
    <w:uiPriority w:val="99"/>
    <w:semiHidden/>
    <w:rsid w:val="00154AD1"/>
    <w:pPr>
      <w:spacing w:after="100"/>
      <w:ind w:left="440"/>
      <w:jc w:val="left"/>
    </w:pPr>
    <w:rPr>
      <w:rFonts w:ascii="Calibri" w:eastAsia="Times New Roman" w:hAnsi="Calibri"/>
    </w:rPr>
  </w:style>
  <w:style w:type="paragraph" w:styleId="af5">
    <w:name w:val="Balloon Text"/>
    <w:basedOn w:val="a"/>
    <w:link w:val="af6"/>
    <w:uiPriority w:val="99"/>
    <w:semiHidden/>
    <w:rsid w:val="00154A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154AD1"/>
    <w:rPr>
      <w:rFonts w:ascii="Tahoma" w:hAnsi="Tahoma" w:cs="Times New Roman"/>
      <w:sz w:val="16"/>
      <w:lang w:eastAsia="en-US"/>
    </w:rPr>
  </w:style>
  <w:style w:type="character" w:styleId="af7">
    <w:name w:val="Hyperlink"/>
    <w:uiPriority w:val="99"/>
    <w:rsid w:val="00154AD1"/>
    <w:rPr>
      <w:rFonts w:cs="Times New Roman"/>
      <w:color w:val="0000FF"/>
      <w:u w:val="single"/>
    </w:rPr>
  </w:style>
  <w:style w:type="paragraph" w:styleId="af8">
    <w:name w:val="Document Map"/>
    <w:basedOn w:val="a"/>
    <w:link w:val="af9"/>
    <w:uiPriority w:val="99"/>
    <w:semiHidden/>
    <w:rsid w:val="00B03943"/>
    <w:rPr>
      <w:rFonts w:ascii="Tahoma" w:hAnsi="Tahoma"/>
      <w:sz w:val="16"/>
      <w:szCs w:val="16"/>
    </w:rPr>
  </w:style>
  <w:style w:type="character" w:customStyle="1" w:styleId="af9">
    <w:name w:val="Схема документа Знак"/>
    <w:link w:val="af8"/>
    <w:uiPriority w:val="99"/>
    <w:semiHidden/>
    <w:locked/>
    <w:rsid w:val="00B03943"/>
    <w:rPr>
      <w:rFonts w:ascii="Tahoma" w:hAnsi="Tahoma" w:cs="Times New Roman"/>
      <w:sz w:val="16"/>
      <w:lang w:eastAsia="en-US"/>
    </w:rPr>
  </w:style>
  <w:style w:type="table" w:customStyle="1" w:styleId="110">
    <w:name w:val="Средний список 11"/>
    <w:uiPriority w:val="99"/>
    <w:rsid w:val="00551BD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99"/>
    <w:rsid w:val="00E833E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fault">
    <w:name w:val="Default"/>
    <w:uiPriority w:val="99"/>
    <w:rsid w:val="00276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f3f3f3f3f3f3f">
    <w:name w:val="О3fб3fы3fч3fн3fы3fй3f."/>
    <w:uiPriority w:val="99"/>
    <w:rsid w:val="00C36AD3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12">
    <w:name w:val="Знак Знак Знак Знак1 Знак Знак"/>
    <w:basedOn w:val="a"/>
    <w:uiPriority w:val="99"/>
    <w:rsid w:val="00171DAC"/>
    <w:pPr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/>
    </w:rPr>
  </w:style>
  <w:style w:type="paragraph" w:styleId="afa">
    <w:name w:val="No Spacing"/>
    <w:uiPriority w:val="1"/>
    <w:qFormat/>
    <w:rsid w:val="0049709F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3F5AD-3004-4399-BAC8-794ACFE6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24</Pages>
  <Words>5807</Words>
  <Characters>33100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96</cp:revision>
  <cp:lastPrinted>2014-06-24T11:40:00Z</cp:lastPrinted>
  <dcterms:created xsi:type="dcterms:W3CDTF">2012-08-08T06:28:00Z</dcterms:created>
  <dcterms:modified xsi:type="dcterms:W3CDTF">2014-09-02T10:05:00Z</dcterms:modified>
</cp:coreProperties>
</file>