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F6C8A" w:rsidRPr="001F6C8A" w:rsidRDefault="001F6C8A" w:rsidP="001F6C8A">
            <w:pPr>
              <w:spacing w:line="240" w:lineRule="auto"/>
              <w:jc w:val="center"/>
              <w:rPr>
                <w:b/>
                <w:kern w:val="1"/>
                <w:lang w:eastAsia="ar-SA"/>
              </w:rPr>
            </w:pPr>
            <w:r w:rsidRPr="001F6C8A">
              <w:rPr>
                <w:b/>
                <w:kern w:val="1"/>
                <w:lang w:eastAsia="ar-SA"/>
              </w:rPr>
              <w:t>«УТВЕРЖДАЮ»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Председатель закупочной комиссии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>ЛОКП «Ленобллесхоз»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              __________________/Евтушенко В.С./ </w:t>
            </w:r>
          </w:p>
          <w:p w:rsidR="001F6C8A" w:rsidRPr="001F6C8A" w:rsidRDefault="001F6C8A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 w:rsidRPr="001F6C8A">
              <w:rPr>
                <w:kern w:val="1"/>
                <w:lang w:eastAsia="ar-SA"/>
              </w:rPr>
              <w:t xml:space="preserve">(доверенность б/н от 28.05.2015 г.) </w:t>
            </w:r>
          </w:p>
          <w:p w:rsidR="001F6C8A" w:rsidRPr="001F6C8A" w:rsidRDefault="00CE5B27" w:rsidP="001F6C8A">
            <w:pPr>
              <w:spacing w:line="24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«30</w:t>
            </w:r>
            <w:r w:rsidR="001F6C8A" w:rsidRPr="001F6C8A">
              <w:rPr>
                <w:kern w:val="1"/>
                <w:lang w:eastAsia="ar-SA"/>
              </w:rPr>
              <w:t>» октября 2015 г.</w:t>
            </w:r>
          </w:p>
          <w:p w:rsidR="0017407A" w:rsidRPr="007905CA" w:rsidRDefault="0017407A" w:rsidP="007905CA">
            <w:pPr>
              <w:spacing w:after="0" w:line="240" w:lineRule="auto"/>
              <w:jc w:val="center"/>
            </w:pP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CE5B27" w:rsidP="004C1935">
            <w:pPr>
              <w:spacing w:after="0"/>
              <w:jc w:val="left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02.11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  <w:rPr>
                <w:color w:val="000000"/>
              </w:rPr>
            </w:pPr>
            <w:r w:rsidRPr="00CE5B27">
              <w:rPr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lastRenderedPageBreak/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  <w:rPr>
                <w:color w:val="000000"/>
              </w:rPr>
            </w:pPr>
            <w:r w:rsidRPr="00CE5B27">
              <w:rPr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  <w:rPr>
                <w:color w:val="000000"/>
              </w:rPr>
            </w:pPr>
            <w:r w:rsidRPr="00CE5B27">
              <w:t>4 504 958 (Четыре  миллиона   пятьсот четыре  тысячи  девятьсот пятьдесят восемь ) Российских рублей 00 коп.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lastRenderedPageBreak/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CE5B27" w:rsidP="00493DE4">
            <w:pPr>
              <w:spacing w:after="0"/>
              <w:jc w:val="left"/>
            </w:pPr>
            <w:r>
              <w:t>нет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CE5B27" w:rsidP="00600F6A">
            <w:pPr>
              <w:spacing w:after="0"/>
              <w:jc w:val="left"/>
            </w:pPr>
            <w:r>
              <w:t>нет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CE5B27" w:rsidP="004C1935">
            <w:pPr>
              <w:spacing w:after="0"/>
              <w:jc w:val="left"/>
            </w:pPr>
            <w:r w:rsidRPr="00CE5B27">
              <w:t>03.11.2015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7905CA" w:rsidRDefault="00CE5B27" w:rsidP="007905CA">
            <w:pPr>
              <w:spacing w:before="40" w:after="40"/>
              <w:jc w:val="left"/>
            </w:pPr>
            <w:r w:rsidRPr="00CE5B27">
              <w:t>23.11.2015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F6C8A" w:rsidRDefault="00CE5B27" w:rsidP="007905CA">
            <w:pPr>
              <w:spacing w:before="40" w:after="40"/>
              <w:jc w:val="left"/>
            </w:pPr>
            <w:r>
              <w:t>24</w:t>
            </w:r>
            <w:r w:rsidR="001F6C8A" w:rsidRPr="001F6C8A">
              <w:t>.11.2015 г. 10-00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lastRenderedPageBreak/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1F6C8A" w:rsidRDefault="00CE5B27" w:rsidP="007905CA">
            <w:pPr>
              <w:spacing w:before="40" w:after="40"/>
              <w:jc w:val="left"/>
            </w:pPr>
            <w:r>
              <w:t>25.</w:t>
            </w:r>
            <w:r w:rsidR="001F6C8A" w:rsidRPr="001F6C8A">
              <w:t>11.2015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</w:tr>
    </w:tbl>
    <w:p w:rsidR="00D54FB5" w:rsidRPr="007905CA" w:rsidRDefault="00D54FB5" w:rsidP="00446B36">
      <w:bookmarkStart w:id="0" w:name="_GoBack"/>
      <w:bookmarkEnd w:id="0"/>
    </w:p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CC" w:rsidRDefault="003353CC" w:rsidP="00B24540">
      <w:pPr>
        <w:spacing w:after="0" w:line="240" w:lineRule="auto"/>
      </w:pPr>
      <w:r>
        <w:separator/>
      </w:r>
    </w:p>
  </w:endnote>
  <w:endnote w:type="continuationSeparator" w:id="0">
    <w:p w:rsidR="003353CC" w:rsidRDefault="003353C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E5B2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E5B2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CC" w:rsidRDefault="003353CC" w:rsidP="00B24540">
      <w:pPr>
        <w:spacing w:after="0" w:line="240" w:lineRule="auto"/>
      </w:pPr>
      <w:r>
        <w:separator/>
      </w:r>
    </w:p>
  </w:footnote>
  <w:footnote w:type="continuationSeparator" w:id="0">
    <w:p w:rsidR="003353CC" w:rsidRDefault="003353C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E1E27"/>
    <w:rsid w:val="00161B56"/>
    <w:rsid w:val="0017407A"/>
    <w:rsid w:val="00187726"/>
    <w:rsid w:val="001F6C8A"/>
    <w:rsid w:val="00225F7D"/>
    <w:rsid w:val="00247BD5"/>
    <w:rsid w:val="00266CD3"/>
    <w:rsid w:val="002A40BE"/>
    <w:rsid w:val="002F227C"/>
    <w:rsid w:val="00303798"/>
    <w:rsid w:val="003353CC"/>
    <w:rsid w:val="00371A91"/>
    <w:rsid w:val="003A2509"/>
    <w:rsid w:val="003C765E"/>
    <w:rsid w:val="003C7D63"/>
    <w:rsid w:val="003D2D39"/>
    <w:rsid w:val="003D5390"/>
    <w:rsid w:val="00440DC3"/>
    <w:rsid w:val="00446B36"/>
    <w:rsid w:val="00450595"/>
    <w:rsid w:val="00461596"/>
    <w:rsid w:val="0049228D"/>
    <w:rsid w:val="00493DE4"/>
    <w:rsid w:val="004C1935"/>
    <w:rsid w:val="004C5EAA"/>
    <w:rsid w:val="004D01A7"/>
    <w:rsid w:val="004E5E42"/>
    <w:rsid w:val="005547C9"/>
    <w:rsid w:val="005D40B9"/>
    <w:rsid w:val="005E33DC"/>
    <w:rsid w:val="005F6640"/>
    <w:rsid w:val="00600F6A"/>
    <w:rsid w:val="00611E26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07D42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F4D78"/>
    <w:rsid w:val="00C70771"/>
    <w:rsid w:val="00C91D08"/>
    <w:rsid w:val="00CE5B27"/>
    <w:rsid w:val="00D03304"/>
    <w:rsid w:val="00D54FB5"/>
    <w:rsid w:val="00D67D92"/>
    <w:rsid w:val="00D75425"/>
    <w:rsid w:val="00D8628B"/>
    <w:rsid w:val="00DE1173"/>
    <w:rsid w:val="00E060A7"/>
    <w:rsid w:val="00E24260"/>
    <w:rsid w:val="00E26E24"/>
    <w:rsid w:val="00E5418C"/>
    <w:rsid w:val="00E6708F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6E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4548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32</cp:revision>
  <cp:lastPrinted>2015-10-30T10:18:00Z</cp:lastPrinted>
  <dcterms:created xsi:type="dcterms:W3CDTF">2012-04-06T12:12:00Z</dcterms:created>
  <dcterms:modified xsi:type="dcterms:W3CDTF">2015-11-02T12:42:00Z</dcterms:modified>
</cp:coreProperties>
</file>