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D2B3C">
        <w:rPr>
          <w:rFonts w:asciiTheme="majorHAnsi" w:hAnsiTheme="majorHAnsi" w:cstheme="minorHAnsi"/>
          <w:b/>
        </w:rPr>
        <w:t>15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50EF8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F50EF8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50EF8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p w:rsidR="007229DA" w:rsidRPr="009F409F" w:rsidRDefault="007229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Вступает в силу  «</w:t>
      </w:r>
      <w:r w:rsidR="00F50EF8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»</w:t>
      </w:r>
      <w:r w:rsidR="00F50EF8">
        <w:rPr>
          <w:rFonts w:asciiTheme="minorHAnsi" w:hAnsiTheme="minorHAnsi" w:cstheme="minorHAnsi"/>
        </w:rPr>
        <w:t>июля</w:t>
      </w:r>
      <w:r>
        <w:rPr>
          <w:rFonts w:asciiTheme="minorHAnsi" w:hAnsiTheme="minorHAnsi" w:cstheme="minorHAnsi"/>
        </w:rPr>
        <w:t xml:space="preserve"> 2015 г.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F50EF8" w:rsidP="004D2B3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50EF8">
              <w:rPr>
                <w:rFonts w:asciiTheme="minorHAnsi" w:hAnsiTheme="minorHAnsi" w:cstheme="minorHAnsi"/>
                <w:bCs/>
                <w:color w:val="000000"/>
              </w:rPr>
              <w:t xml:space="preserve">Оказание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услуг по расчистке просек ВЛ </w:t>
            </w:r>
            <w:r w:rsidR="00A9748C">
              <w:rPr>
                <w:rFonts w:asciiTheme="minorHAnsi" w:hAnsiTheme="minorHAnsi" w:cstheme="minorHAnsi"/>
                <w:bCs/>
                <w:color w:val="000000"/>
              </w:rPr>
              <w:t>35-110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кВ (</w:t>
            </w:r>
            <w:r w:rsidR="004D2B3C">
              <w:rPr>
                <w:rFonts w:asciiTheme="minorHAnsi" w:hAnsiTheme="minorHAnsi" w:cstheme="minorHAnsi"/>
                <w:bCs/>
                <w:color w:val="000000"/>
              </w:rPr>
              <w:t>184,51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га) от кустарниковой растительности механизированным способом в филиале ОАО «Ленэнерго» </w:t>
            </w:r>
            <w:r w:rsidR="004D2B3C">
              <w:rPr>
                <w:rFonts w:asciiTheme="minorHAnsi" w:hAnsiTheme="minorHAnsi" w:cstheme="minorHAnsi"/>
                <w:bCs/>
                <w:color w:val="000000"/>
              </w:rPr>
              <w:t>Кн</w:t>
            </w:r>
            <w:r w:rsidR="0002730F">
              <w:rPr>
                <w:rFonts w:asciiTheme="minorHAnsi" w:hAnsiTheme="minorHAnsi" w:cstheme="minorHAnsi"/>
                <w:bCs/>
                <w:color w:val="000000"/>
              </w:rPr>
              <w:t>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726AB" w:rsidRPr="009F409F" w:rsidTr="0002730F">
        <w:trPr>
          <w:trHeight w:val="69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июня 2015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4D2B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</w:t>
            </w:r>
            <w:r w:rsidR="004D2B3C">
              <w:rPr>
                <w:rFonts w:asciiTheme="minorHAnsi" w:hAnsiTheme="minorHAnsi" w:cstheme="minorHAnsi"/>
                <w:color w:val="000000"/>
              </w:rPr>
              <w:t>8721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  <w:r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F24899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4D2B3C">
              <w:rPr>
                <w:rFonts w:asciiTheme="minorHAnsi" w:hAnsiTheme="minorHAnsi" w:cstheme="minorHAnsi"/>
                <w:color w:val="000000"/>
              </w:rPr>
              <w:t>Строительная компания «БУМЕР</w:t>
            </w:r>
            <w:r w:rsidR="0002730F"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F24899" w:rsidRDefault="0002730F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  <w:r w:rsidR="004D2B3C">
              <w:rPr>
                <w:rFonts w:asciiTheme="minorHAnsi" w:hAnsiTheme="minorHAnsi" w:cstheme="minorHAnsi"/>
                <w:color w:val="000000"/>
              </w:rPr>
              <w:t>5030</w:t>
            </w:r>
            <w:r>
              <w:rPr>
                <w:rFonts w:asciiTheme="minorHAnsi" w:hAnsiTheme="minorHAnsi" w:cstheme="minorHAnsi"/>
                <w:color w:val="000000"/>
              </w:rPr>
              <w:t xml:space="preserve">, Санкт-Петербург, </w:t>
            </w:r>
            <w:r w:rsidR="00F53A4D">
              <w:rPr>
                <w:rFonts w:asciiTheme="minorHAnsi" w:hAnsiTheme="minorHAnsi" w:cstheme="minorHAnsi"/>
                <w:color w:val="000000"/>
              </w:rPr>
              <w:t>ул. Коммуны, д. 61, пом. 5</w:t>
            </w:r>
            <w:r w:rsidR="004D2B3C">
              <w:rPr>
                <w:rFonts w:asciiTheme="minorHAnsi" w:hAnsiTheme="minorHAnsi" w:cstheme="minorHAnsi"/>
                <w:color w:val="000000"/>
              </w:rPr>
              <w:t>-Н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4D2B3C">
              <w:rPr>
                <w:rFonts w:asciiTheme="minorHAnsi" w:hAnsiTheme="minorHAnsi" w:cstheme="minorHAnsi"/>
                <w:color w:val="000000"/>
              </w:rPr>
              <w:t>812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4D2B3C">
              <w:rPr>
                <w:rFonts w:asciiTheme="minorHAnsi" w:hAnsiTheme="minorHAnsi" w:cstheme="minorHAnsi"/>
                <w:color w:val="000000"/>
              </w:rPr>
              <w:t>3091167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6D5EAD">
              <w:rPr>
                <w:rFonts w:asciiTheme="minorHAnsi" w:hAnsiTheme="minorHAnsi" w:cstheme="minorHAnsi"/>
                <w:color w:val="000000"/>
              </w:rPr>
              <w:t>КонтактГрупп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F24899" w:rsidRDefault="006D5EAD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301650, Тульская обл. г. Новомосковск, ул. Шахтеров, д. 16/8</w:t>
            </w:r>
          </w:p>
          <w:p w:rsidR="00F24899" w:rsidRDefault="0002730F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6D5EAD">
              <w:rPr>
                <w:rFonts w:asciiTheme="minorHAnsi" w:hAnsiTheme="minorHAnsi" w:cstheme="minorHAnsi"/>
                <w:color w:val="000000"/>
              </w:rPr>
              <w:t>487</w:t>
            </w:r>
            <w:r w:rsidR="00F24899">
              <w:rPr>
                <w:rFonts w:asciiTheme="minorHAnsi" w:hAnsiTheme="minorHAnsi" w:cstheme="minorHAnsi"/>
                <w:color w:val="000000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6D5EAD">
              <w:rPr>
                <w:rFonts w:asciiTheme="minorHAnsi" w:hAnsiTheme="minorHAnsi" w:cstheme="minorHAnsi"/>
                <w:color w:val="000000"/>
              </w:rPr>
              <w:t>6268118</w:t>
            </w: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33293B">
              <w:rPr>
                <w:rFonts w:asciiTheme="minorHAnsi" w:hAnsiTheme="minorHAnsi" w:cstheme="minorHAnsi"/>
                <w:color w:val="000000"/>
              </w:rPr>
              <w:t>Лесные технологии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1910</w:t>
            </w:r>
            <w:r w:rsidR="0033293B">
              <w:rPr>
                <w:rFonts w:asciiTheme="minorHAnsi" w:hAnsiTheme="minorHAnsi" w:cstheme="minorHAnsi"/>
                <w:color w:val="000000"/>
              </w:rPr>
              <w:t>36,</w:t>
            </w:r>
            <w:r>
              <w:rPr>
                <w:rFonts w:asciiTheme="minorHAnsi" w:hAnsiTheme="minorHAnsi" w:cstheme="minorHAnsi"/>
                <w:color w:val="000000"/>
              </w:rPr>
              <w:t xml:space="preserve"> Санкт-Петербург, </w:t>
            </w:r>
            <w:r w:rsidR="0033293B">
              <w:rPr>
                <w:rFonts w:asciiTheme="minorHAnsi" w:hAnsiTheme="minorHAnsi" w:cstheme="minorHAnsi"/>
                <w:color w:val="000000"/>
              </w:rPr>
              <w:t xml:space="preserve">пр.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3293B">
              <w:rPr>
                <w:rFonts w:asciiTheme="minorHAnsi" w:hAnsiTheme="minorHAnsi" w:cstheme="minorHAnsi"/>
                <w:color w:val="000000"/>
              </w:rPr>
              <w:lastRenderedPageBreak/>
              <w:t xml:space="preserve">Греческй, </w:t>
            </w:r>
            <w:r w:rsidR="0063277D">
              <w:rPr>
                <w:rFonts w:asciiTheme="minorHAnsi" w:hAnsiTheme="minorHAnsi" w:cstheme="minorHAnsi"/>
                <w:color w:val="000000"/>
              </w:rPr>
              <w:t xml:space="preserve">д. 11, </w:t>
            </w:r>
            <w:r w:rsidR="0033293B">
              <w:rPr>
                <w:rFonts w:asciiTheme="minorHAnsi" w:hAnsiTheme="minorHAnsi" w:cstheme="minorHAnsi"/>
                <w:color w:val="000000"/>
              </w:rPr>
              <w:t>лит. А, пом. 5-Н</w:t>
            </w:r>
          </w:p>
          <w:p w:rsidR="006D5EAD" w:rsidRPr="009F409F" w:rsidRDefault="0033293B" w:rsidP="0033293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(93</w:t>
            </w:r>
            <w:r w:rsidR="006D5EAD">
              <w:rPr>
                <w:rFonts w:asciiTheme="minorHAnsi" w:hAnsiTheme="minorHAnsi" w:cstheme="minorHAnsi"/>
                <w:color w:val="000000"/>
              </w:rPr>
              <w:t xml:space="preserve">1) </w:t>
            </w:r>
            <w:r>
              <w:rPr>
                <w:rFonts w:asciiTheme="minorHAnsi" w:hAnsiTheme="minorHAnsi" w:cstheme="minorHAnsi"/>
                <w:color w:val="000000"/>
              </w:rPr>
              <w:t>2095216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lastRenderedPageBreak/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642804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642804">
        <w:rPr>
          <w:rFonts w:asciiTheme="minorHAnsi" w:hAnsiTheme="minorHAnsi" w:cstheme="minorHAnsi"/>
        </w:rPr>
        <w:t>открытом конкурсе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8F3BF3"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17ABB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17ABB" w:rsidRPr="00E71A83" w:rsidRDefault="00817ABB" w:rsidP="00817ABB">
            <w:r w:rsidRPr="00E71A83">
              <w:t>ООО «Лесные технологии»</w:t>
            </w:r>
          </w:p>
        </w:tc>
      </w:tr>
      <w:tr w:rsidR="00817ABB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817ABB" w:rsidRPr="00E71A83" w:rsidRDefault="00817ABB" w:rsidP="00817ABB">
            <w:r w:rsidRPr="00E71A83">
              <w:t>7842033401/784201001</w:t>
            </w:r>
          </w:p>
        </w:tc>
      </w:tr>
      <w:tr w:rsidR="00817ABB" w:rsidRPr="009F409F" w:rsidTr="00AE5D65">
        <w:trPr>
          <w:trHeight w:val="419"/>
        </w:trPr>
        <w:tc>
          <w:tcPr>
            <w:tcW w:w="2943" w:type="dxa"/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817ABB" w:rsidRDefault="00817ABB" w:rsidP="00817ABB">
            <w:r w:rsidRPr="00E71A83">
              <w:t>6</w:t>
            </w:r>
            <w:r>
              <w:t> 400 000,00</w:t>
            </w:r>
            <w:r w:rsidRPr="00E71A83">
              <w:t xml:space="preserve"> 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8F3BF3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17ABB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17ABB" w:rsidRPr="002827A0" w:rsidRDefault="00817ABB" w:rsidP="00817ABB">
            <w:r w:rsidRPr="002827A0">
              <w:t>ООО «Строительная компания «БУМЕР»</w:t>
            </w:r>
          </w:p>
        </w:tc>
      </w:tr>
      <w:tr w:rsidR="00817ABB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817ABB" w:rsidRPr="002827A0" w:rsidRDefault="00817ABB" w:rsidP="00817ABB">
            <w:r w:rsidRPr="002827A0">
              <w:t>7806487449/780601001</w:t>
            </w:r>
          </w:p>
        </w:tc>
      </w:tr>
      <w:tr w:rsidR="00817ABB" w:rsidRPr="009F409F" w:rsidTr="00AE5D65">
        <w:trPr>
          <w:trHeight w:val="419"/>
        </w:trPr>
        <w:tc>
          <w:tcPr>
            <w:tcW w:w="2943" w:type="dxa"/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817ABB" w:rsidRDefault="00817ABB" w:rsidP="00817ABB">
            <w:r w:rsidRPr="002827A0">
              <w:t>6 443 090,00 руб.</w:t>
            </w:r>
          </w:p>
        </w:tc>
      </w:tr>
    </w:tbl>
    <w:p w:rsidR="00EC0A31" w:rsidRDefault="00EC0A31" w:rsidP="00EC0A31">
      <w:pPr>
        <w:spacing w:after="0"/>
        <w:rPr>
          <w:rFonts w:asciiTheme="minorHAnsi" w:hAnsiTheme="minorHAnsi" w:cstheme="minorHAnsi"/>
        </w:rPr>
      </w:pPr>
    </w:p>
    <w:p w:rsidR="0028537B" w:rsidRPr="009F409F" w:rsidRDefault="0028537B" w:rsidP="0028537B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 xml:space="preserve">). присвоить </w:t>
      </w:r>
      <w:r>
        <w:rPr>
          <w:rFonts w:asciiTheme="minorHAnsi" w:hAnsiTheme="minorHAnsi" w:cstheme="minorHAnsi"/>
          <w:b/>
        </w:rPr>
        <w:t>третий</w:t>
      </w:r>
      <w:r w:rsidRPr="009F409F">
        <w:rPr>
          <w:rFonts w:asciiTheme="minorHAnsi" w:hAnsiTheme="minorHAnsi" w:cstheme="minorHAnsi"/>
          <w:b/>
        </w:rPr>
        <w:t xml:space="preserve">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28537B" w:rsidRPr="009F409F" w:rsidRDefault="0028537B" w:rsidP="0028537B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8537B" w:rsidRPr="009F409F" w:rsidTr="00AA1E0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8537B" w:rsidRPr="001A2F43" w:rsidRDefault="0028537B" w:rsidP="0028537B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ООО «КонтактГрупп»</w:t>
            </w:r>
          </w:p>
        </w:tc>
      </w:tr>
      <w:tr w:rsidR="0028537B" w:rsidRPr="009F409F" w:rsidTr="00AA1E0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8537B" w:rsidRPr="001A2F43" w:rsidRDefault="0028537B" w:rsidP="00AA1E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7116502595/711601001</w:t>
            </w:r>
          </w:p>
        </w:tc>
      </w:tr>
      <w:tr w:rsidR="0028537B" w:rsidRPr="009F409F" w:rsidTr="00AA1E03">
        <w:trPr>
          <w:trHeight w:val="419"/>
        </w:trPr>
        <w:tc>
          <w:tcPr>
            <w:tcW w:w="2943" w:type="dxa"/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28537B" w:rsidRPr="001A2F43" w:rsidRDefault="00722D08" w:rsidP="00AA1E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6 409 877,40</w:t>
            </w:r>
            <w:r w:rsidR="0028537B">
              <w:rPr>
                <w:rFonts w:asciiTheme="minorHAnsi" w:hAnsiTheme="minorHAnsi" w:cstheme="minorHAnsi"/>
                <w:color w:val="000000"/>
              </w:rPr>
              <w:t xml:space="preserve"> руб.</w:t>
            </w:r>
          </w:p>
        </w:tc>
      </w:tr>
    </w:tbl>
    <w:p w:rsidR="0028537B" w:rsidRPr="009F409F" w:rsidRDefault="0028537B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1A2F43">
        <w:rPr>
          <w:rFonts w:asciiTheme="minorHAnsi" w:hAnsiTheme="minorHAnsi" w:cstheme="minorHAnsi"/>
        </w:rPr>
        <w:t>открытого конкурса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162BFC">
        <w:rPr>
          <w:rFonts w:asciiTheme="minorHAnsi" w:hAnsiTheme="minorHAnsi" w:cstheme="minorHAnsi"/>
        </w:rPr>
        <w:t xml:space="preserve"> 22.07.2015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162BFC">
        <w:rPr>
          <w:rFonts w:asciiTheme="minorHAnsi" w:hAnsiTheme="minorHAnsi" w:cstheme="minorHAnsi"/>
        </w:rPr>
        <w:t xml:space="preserve"> 22.07.2015</w:t>
      </w:r>
    </w:p>
    <w:p w:rsidR="00EC0A31" w:rsidRPr="009F409F" w:rsidRDefault="00162BFC" w:rsidP="001A2F43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 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B0172E">
        <w:rPr>
          <w:rFonts w:asciiTheme="minorHAnsi" w:hAnsiTheme="minorHAnsi" w:cstheme="minorHAnsi"/>
        </w:rPr>
        <w:t xml:space="preserve"> 1</w:t>
      </w:r>
      <w:r w:rsidR="00BA0416">
        <w:rPr>
          <w:rFonts w:asciiTheme="minorHAnsi" w:hAnsiTheme="minorHAnsi" w:cstheme="minorHAnsi"/>
        </w:rPr>
        <w:t>5</w:t>
      </w:r>
      <w:r w:rsidRPr="009F409F">
        <w:rPr>
          <w:rFonts w:asciiTheme="minorHAnsi" w:hAnsiTheme="minorHAnsi" w:cstheme="minorHAnsi"/>
        </w:rPr>
        <w:t xml:space="preserve"> от </w:t>
      </w:r>
      <w:r w:rsidR="00B0172E">
        <w:rPr>
          <w:rFonts w:asciiTheme="minorHAnsi" w:hAnsiTheme="minorHAnsi" w:cstheme="minorHAnsi"/>
        </w:rPr>
        <w:t>22.07.2015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B0172E">
        <w:rPr>
          <w:rFonts w:asciiTheme="minorHAnsi" w:hAnsiTheme="minorHAnsi" w:cstheme="minorHAnsi"/>
        </w:rPr>
        <w:t xml:space="preserve">Оказание услуг по расчистке просек ВЛ </w:t>
      </w:r>
      <w:r w:rsidR="000E72A0">
        <w:rPr>
          <w:rFonts w:asciiTheme="minorHAnsi" w:hAnsiTheme="minorHAnsi" w:cstheme="minorHAnsi"/>
        </w:rPr>
        <w:t>35-110</w:t>
      </w:r>
      <w:r w:rsidR="00B0172E">
        <w:rPr>
          <w:rFonts w:asciiTheme="minorHAnsi" w:hAnsiTheme="minorHAnsi" w:cstheme="minorHAnsi"/>
        </w:rPr>
        <w:t xml:space="preserve"> кВ (</w:t>
      </w:r>
      <w:r w:rsidR="00BA0416">
        <w:rPr>
          <w:rFonts w:asciiTheme="minorHAnsi" w:hAnsiTheme="minorHAnsi" w:cstheme="minorHAnsi"/>
        </w:rPr>
        <w:t>184,51</w:t>
      </w:r>
      <w:r w:rsidR="00B0172E">
        <w:rPr>
          <w:rFonts w:asciiTheme="minorHAnsi" w:hAnsiTheme="minorHAnsi" w:cstheme="minorHAnsi"/>
        </w:rPr>
        <w:t xml:space="preserve"> га) от кустарниковой растительности механизированным способом в филиале ОАО «Ленэнерго» </w:t>
      </w:r>
      <w:r w:rsidR="00BA0416">
        <w:rPr>
          <w:rFonts w:asciiTheme="minorHAnsi" w:hAnsiTheme="minorHAnsi" w:cstheme="minorHAnsi"/>
        </w:rPr>
        <w:t>Кн</w:t>
      </w:r>
      <w:r w:rsidR="006B5809">
        <w:rPr>
          <w:rFonts w:asciiTheme="minorHAnsi" w:hAnsiTheme="minorHAnsi" w:cstheme="minorHAnsi"/>
        </w:rPr>
        <w:t>ЭС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B0172E">
        <w:rPr>
          <w:rFonts w:asciiTheme="minorHAnsi" w:hAnsiTheme="minorHAnsi" w:cstheme="minorHAnsi"/>
        </w:rPr>
        <w:t xml:space="preserve"> 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B0172E">
        <w:rPr>
          <w:rFonts w:asciiTheme="minorHAnsi" w:hAnsiTheme="minorHAnsi" w:cstheme="minorHAnsi"/>
        </w:rPr>
        <w:t xml:space="preserve"> Срок оказания услуги с момента подписания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B0172E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B0172E" w:rsidP="00BA041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BA04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Строительная компания «БУМЕР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BA0416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6443090,00</w:t>
            </w:r>
          </w:p>
        </w:tc>
        <w:tc>
          <w:tcPr>
            <w:tcW w:w="1872" w:type="dxa"/>
          </w:tcPr>
          <w:p w:rsidR="00EC0A31" w:rsidRPr="009F409F" w:rsidRDefault="0095335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10" w:type="dxa"/>
          </w:tcPr>
          <w:p w:rsidR="00EC0A31" w:rsidRPr="009F409F" w:rsidRDefault="0095335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0A31" w:rsidRPr="009F409F" w:rsidRDefault="0095335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843" w:type="dxa"/>
          </w:tcPr>
          <w:p w:rsidR="00EC0A31" w:rsidRPr="009F409F" w:rsidRDefault="00817AB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C0A31" w:rsidRPr="009F409F" w:rsidTr="00B0172E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0E72A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0E72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КонтактГрупп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A0416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6409877,40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95335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95335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95335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817AB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E72A0" w:rsidRPr="009F409F" w:rsidTr="00AA1E03">
        <w:trPr>
          <w:trHeight w:val="270"/>
        </w:trPr>
        <w:tc>
          <w:tcPr>
            <w:tcW w:w="509" w:type="dxa"/>
          </w:tcPr>
          <w:p w:rsidR="000E72A0" w:rsidRPr="009F409F" w:rsidRDefault="000E72A0" w:rsidP="00AA1E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0E72A0" w:rsidRPr="009F409F" w:rsidRDefault="000E72A0" w:rsidP="00722D0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722D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Лесные технологии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0E72A0" w:rsidRPr="009F409F" w:rsidRDefault="0061129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6400000,0</w:t>
            </w:r>
          </w:p>
        </w:tc>
        <w:tc>
          <w:tcPr>
            <w:tcW w:w="1872" w:type="dxa"/>
          </w:tcPr>
          <w:p w:rsidR="000E72A0" w:rsidRPr="009F409F" w:rsidRDefault="00817AB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2610" w:type="dxa"/>
          </w:tcPr>
          <w:p w:rsidR="000E72A0" w:rsidRPr="009F409F" w:rsidRDefault="00817AB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2A0" w:rsidRPr="009F409F" w:rsidRDefault="00817AB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22,92</w:t>
            </w:r>
          </w:p>
        </w:tc>
        <w:tc>
          <w:tcPr>
            <w:tcW w:w="1843" w:type="dxa"/>
          </w:tcPr>
          <w:p w:rsidR="000E72A0" w:rsidRPr="009F409F" w:rsidRDefault="00817AB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0D" w:rsidRDefault="0093290D" w:rsidP="005726AB">
      <w:pPr>
        <w:spacing w:after="0" w:line="240" w:lineRule="auto"/>
      </w:pPr>
      <w:r>
        <w:separator/>
      </w:r>
    </w:p>
  </w:endnote>
  <w:endnote w:type="continuationSeparator" w:id="0">
    <w:p w:rsidR="0093290D" w:rsidRDefault="0093290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F3BF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F3BF3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0D" w:rsidRDefault="0093290D" w:rsidP="005726AB">
      <w:pPr>
        <w:spacing w:after="0" w:line="240" w:lineRule="auto"/>
      </w:pPr>
      <w:r>
        <w:separator/>
      </w:r>
    </w:p>
  </w:footnote>
  <w:footnote w:type="continuationSeparator" w:id="0">
    <w:p w:rsidR="0093290D" w:rsidRDefault="0093290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E72A0"/>
    <w:rsid w:val="00162BFC"/>
    <w:rsid w:val="00196C2B"/>
    <w:rsid w:val="001A2F43"/>
    <w:rsid w:val="0024405A"/>
    <w:rsid w:val="0028537B"/>
    <w:rsid w:val="0033293B"/>
    <w:rsid w:val="0036481D"/>
    <w:rsid w:val="0040023D"/>
    <w:rsid w:val="00413025"/>
    <w:rsid w:val="00455A4A"/>
    <w:rsid w:val="0048164B"/>
    <w:rsid w:val="00482FAF"/>
    <w:rsid w:val="004A745B"/>
    <w:rsid w:val="004D2B3C"/>
    <w:rsid w:val="0051546D"/>
    <w:rsid w:val="005726AB"/>
    <w:rsid w:val="005A4AAF"/>
    <w:rsid w:val="005B01E4"/>
    <w:rsid w:val="0061129B"/>
    <w:rsid w:val="0063277D"/>
    <w:rsid w:val="00642804"/>
    <w:rsid w:val="006B5809"/>
    <w:rsid w:val="006D5EAD"/>
    <w:rsid w:val="00707DBC"/>
    <w:rsid w:val="007229DA"/>
    <w:rsid w:val="00722D08"/>
    <w:rsid w:val="007D6193"/>
    <w:rsid w:val="0080788E"/>
    <w:rsid w:val="00817ABB"/>
    <w:rsid w:val="0089051D"/>
    <w:rsid w:val="008F3BF3"/>
    <w:rsid w:val="0093290D"/>
    <w:rsid w:val="00953353"/>
    <w:rsid w:val="009C0EDD"/>
    <w:rsid w:val="009F409F"/>
    <w:rsid w:val="00A84476"/>
    <w:rsid w:val="00A9748C"/>
    <w:rsid w:val="00AE5D65"/>
    <w:rsid w:val="00B0172E"/>
    <w:rsid w:val="00B177C1"/>
    <w:rsid w:val="00B57118"/>
    <w:rsid w:val="00BA0416"/>
    <w:rsid w:val="00C3121C"/>
    <w:rsid w:val="00D72975"/>
    <w:rsid w:val="00EC0A31"/>
    <w:rsid w:val="00EF402E"/>
    <w:rsid w:val="00F14E8E"/>
    <w:rsid w:val="00F24899"/>
    <w:rsid w:val="00F2770E"/>
    <w:rsid w:val="00F50EF8"/>
    <w:rsid w:val="00F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30</cp:revision>
  <cp:lastPrinted>2015-07-22T05:34:00Z</cp:lastPrinted>
  <dcterms:created xsi:type="dcterms:W3CDTF">2012-04-06T12:25:00Z</dcterms:created>
  <dcterms:modified xsi:type="dcterms:W3CDTF">2015-07-30T11:37:00Z</dcterms:modified>
</cp:coreProperties>
</file>